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980D9" w14:textId="0B2A246E" w:rsidR="0093538B" w:rsidRPr="0067544B" w:rsidRDefault="0093538B" w:rsidP="0093538B">
      <w:pPr>
        <w:pStyle w:val="3GPPHeader"/>
        <w:rPr>
          <w:sz w:val="28"/>
          <w:szCs w:val="28"/>
          <w:highlight w:val="yellow"/>
        </w:rPr>
      </w:pPr>
      <w:r w:rsidRPr="00D90327">
        <w:rPr>
          <w:sz w:val="28"/>
          <w:szCs w:val="28"/>
        </w:rPr>
        <w:t>3GPP TSG RAN WG1 Meeting #12</w:t>
      </w:r>
      <w:r>
        <w:rPr>
          <w:sz w:val="28"/>
          <w:szCs w:val="28"/>
        </w:rPr>
        <w:t>2</w:t>
      </w:r>
      <w:r w:rsidRPr="0067544B">
        <w:rPr>
          <w:sz w:val="28"/>
          <w:szCs w:val="28"/>
        </w:rPr>
        <w:tab/>
      </w:r>
      <w:r w:rsidR="00352FEB" w:rsidRPr="00352FEB">
        <w:rPr>
          <w:sz w:val="28"/>
          <w:szCs w:val="28"/>
        </w:rPr>
        <w:t>R1-2505523</w:t>
      </w:r>
    </w:p>
    <w:p w14:paraId="4E80DD9F" w14:textId="77777777" w:rsidR="0093538B" w:rsidRPr="004820F2" w:rsidRDefault="0093538B" w:rsidP="0093538B">
      <w:pPr>
        <w:pStyle w:val="3GPPHeader"/>
      </w:pPr>
      <w:r>
        <w:rPr>
          <w:sz w:val="28"/>
          <w:szCs w:val="28"/>
        </w:rPr>
        <w:t>Bengaluru, India</w:t>
      </w:r>
      <w:r w:rsidRPr="00560F7A">
        <w:rPr>
          <w:sz w:val="28"/>
          <w:szCs w:val="28"/>
        </w:rPr>
        <w:t xml:space="preserve">, </w:t>
      </w:r>
      <w:r>
        <w:rPr>
          <w:sz w:val="28"/>
          <w:szCs w:val="28"/>
        </w:rPr>
        <w:t>August 25</w:t>
      </w:r>
      <w:r w:rsidRPr="00E956B0">
        <w:rPr>
          <w:sz w:val="28"/>
          <w:szCs w:val="28"/>
          <w:vertAlign w:val="superscript"/>
        </w:rPr>
        <w:t>th</w:t>
      </w:r>
      <w:r w:rsidRPr="00560F7A">
        <w:rPr>
          <w:sz w:val="28"/>
          <w:szCs w:val="28"/>
        </w:rPr>
        <w:t xml:space="preserve"> – 2</w:t>
      </w:r>
      <w:r>
        <w:rPr>
          <w:sz w:val="28"/>
          <w:szCs w:val="28"/>
        </w:rPr>
        <w:t>9</w:t>
      </w:r>
      <w:r w:rsidRPr="00A536EC">
        <w:rPr>
          <w:sz w:val="28"/>
          <w:szCs w:val="28"/>
          <w:vertAlign w:val="superscript"/>
        </w:rPr>
        <w:t>th</w:t>
      </w:r>
      <w:r w:rsidRPr="00560F7A">
        <w:rPr>
          <w:sz w:val="28"/>
          <w:szCs w:val="28"/>
        </w:rPr>
        <w:t>, 2025</w:t>
      </w:r>
    </w:p>
    <w:p w14:paraId="45FCDD50" w14:textId="77777777" w:rsidR="00F43039" w:rsidRPr="00CE0424" w:rsidRDefault="00F43039" w:rsidP="00F43039">
      <w:pPr>
        <w:pStyle w:val="3GPPHeader"/>
      </w:pPr>
    </w:p>
    <w:p w14:paraId="10C310FE" w14:textId="411F30CA" w:rsidR="00F43039" w:rsidRPr="00B27750" w:rsidRDefault="00F43039" w:rsidP="00F43039">
      <w:pPr>
        <w:pStyle w:val="3GPPHeader"/>
        <w:rPr>
          <w:sz w:val="22"/>
        </w:rPr>
      </w:pPr>
      <w:r w:rsidRPr="00B27750">
        <w:rPr>
          <w:sz w:val="22"/>
        </w:rPr>
        <w:t>Agenda Item:</w:t>
      </w:r>
      <w:r w:rsidRPr="00B27750">
        <w:rPr>
          <w:sz w:val="22"/>
        </w:rPr>
        <w:tab/>
      </w:r>
      <w:r w:rsidR="001E67C2">
        <w:rPr>
          <w:sz w:val="22"/>
        </w:rPr>
        <w:t>8</w:t>
      </w:r>
      <w:r w:rsidR="00F321A5" w:rsidRPr="000A5FED">
        <w:rPr>
          <w:sz w:val="22"/>
        </w:rPr>
        <w:t>.3.3</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584FB0D5" w:rsidR="00F43039" w:rsidRPr="00CE0424" w:rsidRDefault="00F43039" w:rsidP="00F43039">
      <w:pPr>
        <w:pStyle w:val="3GPPHeader"/>
        <w:rPr>
          <w:sz w:val="22"/>
        </w:rPr>
      </w:pPr>
      <w:r>
        <w:rPr>
          <w:sz w:val="22"/>
        </w:rPr>
        <w:t>Title:</w:t>
      </w:r>
      <w:r w:rsidRPr="00CE0424">
        <w:rPr>
          <w:sz w:val="22"/>
        </w:rPr>
        <w:tab/>
      </w:r>
      <w:r w:rsidR="00CA3D0F" w:rsidRPr="00D8151D">
        <w:t xml:space="preserve">Maintenance on </w:t>
      </w:r>
      <w:r>
        <w:rPr>
          <w:sz w:val="22"/>
        </w:rPr>
        <w:t xml:space="preserve">SBFD CLI Handling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1AE854F" w14:textId="03E6C48C" w:rsidR="00F90374" w:rsidRDefault="003413BA" w:rsidP="00C005B9">
      <w:pPr>
        <w:pStyle w:val="BodyText"/>
      </w:pPr>
      <w:r>
        <w:t>The</w:t>
      </w:r>
      <w:r w:rsidR="00C005B9">
        <w:t xml:space="preserve"> WID for SBFD </w:t>
      </w:r>
      <w:r w:rsidR="00FE6307">
        <w:fldChar w:fldCharType="begin"/>
      </w:r>
      <w:r w:rsidR="00FE6307">
        <w:instrText xml:space="preserve"> REF _Ref181975767 \r \h </w:instrText>
      </w:r>
      <w:r w:rsidR="00FE6307">
        <w:fldChar w:fldCharType="separate"/>
      </w:r>
      <w:r w:rsidR="0004781F">
        <w:t>[1]</w:t>
      </w:r>
      <w:r w:rsidR="00FE6307">
        <w:fldChar w:fldCharType="end"/>
      </w:r>
      <w:r w:rsidR="00FE6307">
        <w:t xml:space="preserve"> </w:t>
      </w:r>
      <w:r w:rsidR="00F472B6">
        <w:t>contains objectives for</w:t>
      </w:r>
      <w:r w:rsidR="00226FEA">
        <w:t xml:space="preserve"> </w:t>
      </w:r>
      <w:r w:rsidR="00F472B6">
        <w:t>CLI handling in the following areas:</w:t>
      </w:r>
    </w:p>
    <w:p w14:paraId="158BD451" w14:textId="0E391102" w:rsidR="00F472B6" w:rsidRDefault="00F472B6" w:rsidP="00546306">
      <w:pPr>
        <w:pStyle w:val="BodyText"/>
        <w:numPr>
          <w:ilvl w:val="0"/>
          <w:numId w:val="12"/>
        </w:numPr>
      </w:pPr>
      <w:r>
        <w:t>UL resource muting for PUSCH</w:t>
      </w:r>
    </w:p>
    <w:p w14:paraId="5A175F51" w14:textId="4D18404A" w:rsidR="00F472B6" w:rsidRDefault="00F472B6" w:rsidP="00546306">
      <w:pPr>
        <w:pStyle w:val="BodyText"/>
        <w:numPr>
          <w:ilvl w:val="0"/>
          <w:numId w:val="12"/>
        </w:numPr>
      </w:pPr>
      <w:r>
        <w:t>L1-based UE-to-UE CLI measurement and reporting</w:t>
      </w:r>
    </w:p>
    <w:p w14:paraId="354F07E5" w14:textId="539E3852" w:rsidR="00226FEA" w:rsidRPr="00B27750" w:rsidRDefault="00F472B6" w:rsidP="00D8151D">
      <w:pPr>
        <w:pStyle w:val="BodyText"/>
      </w:pPr>
      <w:r>
        <w:t xml:space="preserve">In this contribution we discuss </w:t>
      </w:r>
      <w:r w:rsidR="00226FEA">
        <w:t xml:space="preserve">the RAN1 </w:t>
      </w:r>
      <w:r w:rsidR="00F522AF">
        <w:t xml:space="preserve">maintenance </w:t>
      </w:r>
      <w:r w:rsidR="00226FEA">
        <w:t xml:space="preserve">aspects </w:t>
      </w:r>
      <w:r w:rsidR="006755DC">
        <w:t>for CLI handling</w:t>
      </w:r>
      <w:r w:rsidR="00F522AF">
        <w:t xml:space="preserve">. </w:t>
      </w:r>
    </w:p>
    <w:p w14:paraId="22F475E3" w14:textId="47E154C6" w:rsidR="00F472B6" w:rsidRPr="00B27750" w:rsidRDefault="00226FEA" w:rsidP="00D8151D">
      <w:pPr>
        <w:pStyle w:val="Heading1"/>
        <w:numPr>
          <w:ilvl w:val="0"/>
          <w:numId w:val="60"/>
        </w:numPr>
        <w:rPr>
          <w:lang w:val="en-US"/>
        </w:rPr>
      </w:pPr>
      <w:bookmarkStart w:id="0" w:name="_Toc197681025"/>
      <w:bookmarkStart w:id="1" w:name="_Toc197681026"/>
      <w:bookmarkStart w:id="2" w:name="_Toc197681027"/>
      <w:bookmarkStart w:id="3" w:name="_Toc197681028"/>
      <w:bookmarkStart w:id="4" w:name="_Toc197681029"/>
      <w:bookmarkStart w:id="5" w:name="_Toc197681030"/>
      <w:bookmarkStart w:id="6" w:name="_Toc197681031"/>
      <w:bookmarkStart w:id="7" w:name="_Toc197681032"/>
      <w:bookmarkStart w:id="8" w:name="_Toc197681033"/>
      <w:bookmarkStart w:id="9" w:name="_Toc197681034"/>
      <w:bookmarkStart w:id="10" w:name="_Toc197681035"/>
      <w:bookmarkStart w:id="11" w:name="_Toc197681036"/>
      <w:bookmarkStart w:id="12" w:name="_Toc197681037"/>
      <w:bookmarkStart w:id="13" w:name="_Toc197681038"/>
      <w:bookmarkStart w:id="14" w:name="_Toc197681039"/>
      <w:bookmarkStart w:id="15" w:name="_Toc197681040"/>
      <w:bookmarkStart w:id="16" w:name="_Toc197681041"/>
      <w:bookmarkStart w:id="17" w:name="_Toc197681042"/>
      <w:bookmarkStart w:id="18" w:name="_Toc197681043"/>
      <w:bookmarkStart w:id="19" w:name="_Toc197681044"/>
      <w:bookmarkStart w:id="20" w:name="_Toc197681045"/>
      <w:bookmarkStart w:id="21" w:name="_Toc197681046"/>
      <w:bookmarkStart w:id="22" w:name="_Toc197681047"/>
      <w:bookmarkStart w:id="23" w:name="_Toc1976810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27750">
        <w:rPr>
          <w:lang w:val="en-US"/>
        </w:rPr>
        <w:tab/>
      </w:r>
      <w:r w:rsidR="00F472B6" w:rsidRPr="00B27750">
        <w:rPr>
          <w:lang w:val="en-US"/>
        </w:rPr>
        <w:t>L1-Based UE-UE CLI Measurement and Reporting</w:t>
      </w:r>
    </w:p>
    <w:p w14:paraId="4D4FC251" w14:textId="1E2DF006" w:rsidR="00C41933" w:rsidRPr="00D8151D" w:rsidRDefault="00E9775A" w:rsidP="00D8151D">
      <w:pPr>
        <w:jc w:val="both"/>
        <w:rPr>
          <w:lang w:val="x-none" w:eastAsia="ja-JP"/>
        </w:rPr>
      </w:pPr>
      <w:r>
        <w:rPr>
          <w:lang w:eastAsia="ja-JP"/>
        </w:rPr>
        <w:t>For L1 based UE-UE CLI measurement, three methods were agreed</w:t>
      </w:r>
      <w:r w:rsidR="00434F1F">
        <w:rPr>
          <w:lang w:eastAsia="ja-JP"/>
        </w:rPr>
        <w:t xml:space="preserve">: </w:t>
      </w:r>
      <w:r w:rsidR="00434F1F" w:rsidRPr="00434F1F">
        <w:rPr>
          <w:lang w:val="x-none" w:eastAsia="ja-JP"/>
        </w:rPr>
        <w:t>Method#1: UE measures RSSI within DL subband</w:t>
      </w:r>
      <w:r w:rsidR="00434F1F">
        <w:rPr>
          <w:lang w:val="x-none" w:eastAsia="ja-JP"/>
        </w:rPr>
        <w:t xml:space="preserve">, </w:t>
      </w:r>
      <w:r w:rsidR="00434F1F" w:rsidRPr="00434F1F">
        <w:rPr>
          <w:lang w:val="x-none" w:eastAsia="ja-JP"/>
        </w:rPr>
        <w:t>Method#2: UE measures RSRP of aggressor UE within UL subband</w:t>
      </w:r>
      <w:r w:rsidR="00434F1F">
        <w:rPr>
          <w:lang w:val="x-none" w:eastAsia="ja-JP"/>
        </w:rPr>
        <w:t>,</w:t>
      </w:r>
      <w:r w:rsidR="00434F1F" w:rsidRPr="00434F1F">
        <w:rPr>
          <w:lang w:val="x-none" w:eastAsia="ja-JP"/>
        </w:rPr>
        <w:t xml:space="preserve"> Method#3: UE measures RSSI within UL subband</w:t>
      </w:r>
      <w:r w:rsidR="00017BDC">
        <w:rPr>
          <w:lang w:val="x-none" w:eastAsia="ja-JP"/>
        </w:rPr>
        <w:fldChar w:fldCharType="begin"/>
      </w:r>
      <w:r w:rsidR="00017BDC">
        <w:rPr>
          <w:lang w:val="x-none" w:eastAsia="ja-JP"/>
        </w:rPr>
        <w:instrText xml:space="preserve"> REF _Ref194060794 \r \h </w:instrText>
      </w:r>
      <w:r w:rsidR="00017BDC">
        <w:rPr>
          <w:lang w:val="x-none" w:eastAsia="ja-JP"/>
        </w:rPr>
      </w:r>
      <w:r w:rsidR="00017BDC">
        <w:rPr>
          <w:lang w:val="x-none" w:eastAsia="ja-JP"/>
        </w:rPr>
        <w:fldChar w:fldCharType="separate"/>
      </w:r>
      <w:r w:rsidR="0004781F">
        <w:rPr>
          <w:lang w:val="x-none" w:eastAsia="ja-JP"/>
        </w:rPr>
        <w:t>[2]</w:t>
      </w:r>
      <w:r w:rsidR="00017BDC">
        <w:rPr>
          <w:lang w:val="x-none" w:eastAsia="ja-JP"/>
        </w:rPr>
        <w:fldChar w:fldCharType="end"/>
      </w:r>
      <w:r w:rsidR="00434F1F">
        <w:rPr>
          <w:lang w:val="x-none" w:eastAsia="ja-JP"/>
        </w:rPr>
        <w:t>.</w:t>
      </w:r>
      <w:r w:rsidR="00303391">
        <w:rPr>
          <w:lang w:val="x-none" w:eastAsia="ja-JP"/>
        </w:rPr>
        <w:t xml:space="preserve"> </w:t>
      </w:r>
      <w:r w:rsidR="00C55850">
        <w:rPr>
          <w:lang w:eastAsia="x-none"/>
        </w:rPr>
        <w:t xml:space="preserve">Based on existing RAN1 agreements on L1-CLI measurement configuration, the method#1(RSSI measurement on DL subband) and method#3 (RSSI measurement on UL subband) for L1-CLI-RSSI cannot be performed on the same OFDM symbol based on RAN1#119 agreement. </w:t>
      </w:r>
      <w:r w:rsidR="00F45F47">
        <w:rPr>
          <w:lang w:eastAsia="x-none"/>
        </w:rPr>
        <w:t>Similarly,</w:t>
      </w:r>
      <w:r w:rsidR="00C55850">
        <w:rPr>
          <w:lang w:eastAsia="x-none"/>
        </w:rPr>
        <w:t xml:space="preserve"> method# 3 (RSSI measurement on UL subband) and method#2 (SRS-RSRP within UL subband) cannot be performed on the same OFDM symbol. </w:t>
      </w:r>
      <w:r w:rsidR="00C41933">
        <w:rPr>
          <w:lang w:eastAsia="x-none"/>
        </w:rPr>
        <w:t>Furthermore, a separate UE feature for allowing FDM-ed reception of DL and SRS-RSRP measurement was agreed based on the following agreement</w:t>
      </w:r>
      <w:r w:rsidR="001A448E">
        <w:rPr>
          <w:lang w:eastAsia="x-none"/>
        </w:rPr>
        <w:t>.</w:t>
      </w:r>
    </w:p>
    <w:tbl>
      <w:tblPr>
        <w:tblStyle w:val="TableGrid"/>
        <w:tblW w:w="0" w:type="auto"/>
        <w:tblLook w:val="04A0" w:firstRow="1" w:lastRow="0" w:firstColumn="1" w:lastColumn="0" w:noHBand="0" w:noVBand="1"/>
      </w:tblPr>
      <w:tblGrid>
        <w:gridCol w:w="9629"/>
      </w:tblGrid>
      <w:tr w:rsidR="00C55850" w:rsidRPr="00051DF9" w14:paraId="432A495F" w14:textId="77777777" w:rsidTr="00D8151D">
        <w:tc>
          <w:tcPr>
            <w:tcW w:w="9629" w:type="dxa"/>
          </w:tcPr>
          <w:p w14:paraId="0290B8F6" w14:textId="6B792C69" w:rsidR="00051DF9" w:rsidRPr="00D8151D" w:rsidRDefault="00303391" w:rsidP="00051DF9">
            <w:pPr>
              <w:rPr>
                <w:rFonts w:ascii="Times New Roman" w:hAnsi="Times New Roman"/>
                <w:b/>
                <w:bCs/>
                <w:sz w:val="18"/>
                <w:szCs w:val="18"/>
              </w:rPr>
            </w:pPr>
            <w:r>
              <w:rPr>
                <w:rFonts w:ascii="Times New Roman" w:hAnsi="Times New Roman"/>
                <w:b/>
                <w:bCs/>
                <w:sz w:val="18"/>
                <w:szCs w:val="18"/>
                <w:highlight w:val="green"/>
              </w:rPr>
              <w:t>RAN1 #118</w:t>
            </w:r>
            <w:r w:rsidR="0020090D">
              <w:rPr>
                <w:rFonts w:ascii="Times New Roman" w:hAnsi="Times New Roman"/>
                <w:b/>
                <w:bCs/>
                <w:sz w:val="18"/>
                <w:szCs w:val="18"/>
                <w:highlight w:val="green"/>
              </w:rPr>
              <w:t xml:space="preserve"> </w:t>
            </w:r>
            <w:r w:rsidR="00051DF9" w:rsidRPr="00D8151D">
              <w:rPr>
                <w:rFonts w:ascii="Times New Roman" w:hAnsi="Times New Roman"/>
                <w:b/>
                <w:bCs/>
                <w:sz w:val="18"/>
                <w:szCs w:val="18"/>
                <w:highlight w:val="green"/>
              </w:rPr>
              <w:t>Agreement</w:t>
            </w:r>
          </w:p>
          <w:p w14:paraId="0514785B" w14:textId="77777777" w:rsidR="00051DF9" w:rsidRPr="00D8151D" w:rsidRDefault="00051DF9" w:rsidP="00051DF9">
            <w:pPr>
              <w:suppressAutoHyphens/>
              <w:rPr>
                <w:rFonts w:ascii="Times New Roman" w:eastAsia="SimSun" w:hAnsi="Times New Roman"/>
                <w:sz w:val="18"/>
                <w:szCs w:val="18"/>
              </w:rPr>
            </w:pPr>
            <w:r w:rsidRPr="00D8151D">
              <w:rPr>
                <w:rFonts w:ascii="Times New Roman" w:eastAsia="SimSun" w:hAnsi="Times New Roman"/>
                <w:sz w:val="18"/>
                <w:szCs w:val="18"/>
              </w:rPr>
              <w:t xml:space="preserve">For L1 UE-to-UE CLI measurement and reporting, CLI measurements </w:t>
            </w:r>
            <w:proofErr w:type="gramStart"/>
            <w:r w:rsidRPr="00D8151D">
              <w:rPr>
                <w:rFonts w:ascii="Times New Roman" w:eastAsia="SimSun" w:hAnsi="Times New Roman"/>
                <w:sz w:val="18"/>
                <w:szCs w:val="18"/>
              </w:rPr>
              <w:t>is</w:t>
            </w:r>
            <w:proofErr w:type="gramEnd"/>
            <w:r w:rsidRPr="00D8151D">
              <w:rPr>
                <w:rFonts w:ascii="Times New Roman" w:eastAsia="SimSun" w:hAnsi="Times New Roman"/>
                <w:sz w:val="18"/>
                <w:szCs w:val="18"/>
              </w:rPr>
              <w:t xml:space="preserve"> performed within the active DL BWP and the following are supported</w:t>
            </w:r>
          </w:p>
          <w:p w14:paraId="7D59FD5E" w14:textId="77777777" w:rsidR="00051DF9" w:rsidRPr="00D8151D" w:rsidRDefault="00051DF9" w:rsidP="00051DF9">
            <w:pPr>
              <w:pStyle w:val="ListParagraph"/>
              <w:widowControl w:val="0"/>
              <w:numPr>
                <w:ilvl w:val="0"/>
                <w:numId w:val="13"/>
              </w:numPr>
              <w:suppressAutoHyphens/>
              <w:adjustRightInd w:val="0"/>
              <w:snapToGrid w:val="0"/>
              <w:spacing w:line="240" w:lineRule="auto"/>
              <w:jc w:val="both"/>
              <w:rPr>
                <w:rFonts w:ascii="Times New Roman" w:eastAsia="SimSun" w:hAnsi="Times New Roman"/>
                <w:sz w:val="18"/>
                <w:szCs w:val="18"/>
              </w:rPr>
            </w:pPr>
            <w:r w:rsidRPr="00D8151D">
              <w:rPr>
                <w:rFonts w:ascii="Times New Roman" w:eastAsia="SimSun" w:hAnsi="Times New Roman"/>
                <w:sz w:val="18"/>
                <w:szCs w:val="18"/>
              </w:rPr>
              <w:t>Method#1: UE measures RSSI within DL subband</w:t>
            </w:r>
          </w:p>
          <w:p w14:paraId="005A0CD5" w14:textId="77777777" w:rsidR="00051DF9" w:rsidRPr="00D8151D" w:rsidRDefault="00051DF9" w:rsidP="00051DF9">
            <w:pPr>
              <w:pStyle w:val="ListParagraph"/>
              <w:widowControl w:val="0"/>
              <w:numPr>
                <w:ilvl w:val="0"/>
                <w:numId w:val="13"/>
              </w:numPr>
              <w:suppressAutoHyphens/>
              <w:adjustRightInd w:val="0"/>
              <w:snapToGrid w:val="0"/>
              <w:spacing w:line="240" w:lineRule="auto"/>
              <w:jc w:val="both"/>
              <w:rPr>
                <w:rFonts w:ascii="Times New Roman" w:eastAsia="SimSun" w:hAnsi="Times New Roman"/>
                <w:sz w:val="18"/>
                <w:szCs w:val="18"/>
              </w:rPr>
            </w:pPr>
            <w:r w:rsidRPr="00D8151D">
              <w:rPr>
                <w:rFonts w:ascii="Times New Roman" w:eastAsia="SimSun" w:hAnsi="Times New Roman"/>
                <w:sz w:val="18"/>
                <w:szCs w:val="18"/>
              </w:rPr>
              <w:t>Method#2: UE measures RSRP of aggressor UE within UL subband</w:t>
            </w:r>
          </w:p>
          <w:p w14:paraId="19AAFE27" w14:textId="77777777" w:rsidR="00051DF9" w:rsidRPr="00D8151D" w:rsidRDefault="00051DF9" w:rsidP="00051DF9">
            <w:pPr>
              <w:pStyle w:val="ListParagraph"/>
              <w:widowControl w:val="0"/>
              <w:numPr>
                <w:ilvl w:val="0"/>
                <w:numId w:val="13"/>
              </w:numPr>
              <w:suppressAutoHyphens/>
              <w:adjustRightInd w:val="0"/>
              <w:snapToGrid w:val="0"/>
              <w:spacing w:line="240" w:lineRule="auto"/>
              <w:jc w:val="both"/>
              <w:rPr>
                <w:rFonts w:ascii="Times New Roman" w:eastAsia="SimSun" w:hAnsi="Times New Roman"/>
                <w:sz w:val="18"/>
                <w:szCs w:val="18"/>
              </w:rPr>
            </w:pPr>
            <w:r w:rsidRPr="00D8151D">
              <w:rPr>
                <w:rFonts w:ascii="Times New Roman" w:eastAsia="SimSun" w:hAnsi="Times New Roman"/>
                <w:sz w:val="18"/>
                <w:szCs w:val="18"/>
              </w:rPr>
              <w:t>FFS: Method#3: UE measures RSSI within UL subband</w:t>
            </w:r>
          </w:p>
          <w:p w14:paraId="5495BDE0" w14:textId="77777777" w:rsidR="000162F8" w:rsidRPr="001C1DC5" w:rsidRDefault="000162F8" w:rsidP="000162F8">
            <w:pPr>
              <w:rPr>
                <w:rFonts w:ascii="Times New Roman" w:hAnsi="Times New Roman" w:cs="Times New Roman"/>
                <w:b/>
                <w:bCs/>
                <w:sz w:val="18"/>
                <w:szCs w:val="18"/>
                <w:lang w:eastAsia="x-none"/>
              </w:rPr>
            </w:pPr>
            <w:r w:rsidRPr="001C1DC5">
              <w:rPr>
                <w:rFonts w:ascii="Times New Roman" w:hAnsi="Times New Roman" w:cs="Times New Roman"/>
                <w:b/>
                <w:bCs/>
                <w:sz w:val="18"/>
                <w:szCs w:val="18"/>
                <w:highlight w:val="green"/>
                <w:lang w:eastAsia="x-none"/>
              </w:rPr>
              <w:t>RAN1 #119 Agreement</w:t>
            </w:r>
          </w:p>
          <w:p w14:paraId="0FA21CC2" w14:textId="77777777" w:rsidR="000162F8" w:rsidRPr="001C1DC5" w:rsidRDefault="000162F8" w:rsidP="000162F8">
            <w:pPr>
              <w:rPr>
                <w:rFonts w:ascii="Times New Roman" w:hAnsi="Times New Roman" w:cs="Times New Roman"/>
                <w:sz w:val="18"/>
                <w:szCs w:val="18"/>
              </w:rPr>
            </w:pPr>
            <w:r w:rsidRPr="001C1DC5">
              <w:rPr>
                <w:rFonts w:ascii="Times New Roman" w:hAnsi="Times New Roman" w:cs="Times New Roman"/>
                <w:sz w:val="18"/>
                <w:szCs w:val="18"/>
              </w:rPr>
              <w:t>For L1 UE-to-UE CLI measurement and reporting, Method#3 is supported</w:t>
            </w:r>
          </w:p>
          <w:p w14:paraId="593604E8" w14:textId="77777777" w:rsidR="000162F8" w:rsidRPr="001C1DC5" w:rsidRDefault="000162F8" w:rsidP="000162F8">
            <w:pPr>
              <w:pStyle w:val="ListParagraph"/>
              <w:numPr>
                <w:ilvl w:val="0"/>
                <w:numId w:val="13"/>
              </w:numPr>
              <w:tabs>
                <w:tab w:val="left" w:pos="0"/>
              </w:tabs>
              <w:suppressAutoHyphens/>
              <w:snapToGrid w:val="0"/>
              <w:spacing w:line="240" w:lineRule="auto"/>
              <w:jc w:val="both"/>
              <w:rPr>
                <w:rFonts w:ascii="Times New Roman" w:hAnsi="Times New Roman" w:cs="Times New Roman"/>
                <w:sz w:val="18"/>
                <w:szCs w:val="18"/>
              </w:rPr>
            </w:pPr>
            <w:r w:rsidRPr="001C1DC5">
              <w:rPr>
                <w:rFonts w:ascii="Times New Roman" w:hAnsi="Times New Roman" w:cs="Times New Roman"/>
                <w:sz w:val="18"/>
                <w:szCs w:val="18"/>
              </w:rPr>
              <w:t>Method #3: UE measures RSSI within UL subband</w:t>
            </w:r>
          </w:p>
          <w:p w14:paraId="08672E99" w14:textId="77777777" w:rsidR="000162F8" w:rsidRPr="001C1DC5" w:rsidRDefault="000162F8" w:rsidP="000162F8">
            <w:pPr>
              <w:pStyle w:val="ListParagraph"/>
              <w:numPr>
                <w:ilvl w:val="0"/>
                <w:numId w:val="13"/>
              </w:numPr>
              <w:tabs>
                <w:tab w:val="left" w:pos="0"/>
              </w:tabs>
              <w:suppressAutoHyphens/>
              <w:snapToGrid w:val="0"/>
              <w:spacing w:line="240" w:lineRule="auto"/>
              <w:jc w:val="both"/>
              <w:rPr>
                <w:rFonts w:ascii="Times New Roman" w:eastAsia="DengXian" w:hAnsi="Times New Roman" w:cs="Times New Roman"/>
                <w:iCs/>
                <w:sz w:val="18"/>
                <w:szCs w:val="18"/>
              </w:rPr>
            </w:pPr>
            <w:r w:rsidRPr="001C1DC5">
              <w:rPr>
                <w:rFonts w:ascii="Times New Roman" w:hAnsi="Times New Roman" w:cs="Times New Roman"/>
                <w:sz w:val="18"/>
                <w:szCs w:val="18"/>
                <w:highlight w:val="yellow"/>
              </w:rPr>
              <w:t>A UE cannot be configured to perform measurement using Method #1 and Methods#3 in the same OFDM symbol</w:t>
            </w:r>
            <w:r w:rsidRPr="001C1DC5">
              <w:rPr>
                <w:rFonts w:ascii="Times New Roman" w:hAnsi="Times New Roman" w:cs="Times New Roman"/>
                <w:sz w:val="18"/>
                <w:szCs w:val="18"/>
              </w:rPr>
              <w:t xml:space="preserve">. Measurement resource(s) corresponding to Methods #1 and #3 shall not be associated with the same </w:t>
            </w:r>
            <w:r w:rsidRPr="001C1DC5">
              <w:rPr>
                <w:rFonts w:ascii="Times New Roman" w:hAnsi="Times New Roman" w:cs="Times New Roman"/>
                <w:i/>
                <w:iCs/>
                <w:sz w:val="18"/>
                <w:szCs w:val="18"/>
              </w:rPr>
              <w:t>CSI-</w:t>
            </w:r>
            <w:proofErr w:type="spellStart"/>
            <w:r w:rsidRPr="001C1DC5">
              <w:rPr>
                <w:rFonts w:ascii="Times New Roman" w:hAnsi="Times New Roman" w:cs="Times New Roman"/>
                <w:i/>
                <w:iCs/>
                <w:sz w:val="18"/>
                <w:szCs w:val="18"/>
              </w:rPr>
              <w:t>ReportConfig</w:t>
            </w:r>
            <w:proofErr w:type="spellEnd"/>
            <w:r w:rsidRPr="001C1DC5">
              <w:rPr>
                <w:rFonts w:ascii="Times New Roman" w:hAnsi="Times New Roman" w:cs="Times New Roman"/>
                <w:sz w:val="18"/>
                <w:szCs w:val="18"/>
              </w:rPr>
              <w:t>.</w:t>
            </w:r>
          </w:p>
          <w:p w14:paraId="43C40589" w14:textId="77777777" w:rsidR="00C41933" w:rsidRPr="00D8151D" w:rsidRDefault="00C41933" w:rsidP="00D8151D">
            <w:pPr>
              <w:pStyle w:val="ListParagraph"/>
              <w:tabs>
                <w:tab w:val="left" w:pos="0"/>
              </w:tabs>
              <w:suppressAutoHyphens/>
              <w:snapToGrid w:val="0"/>
              <w:spacing w:line="240" w:lineRule="auto"/>
              <w:jc w:val="both"/>
              <w:rPr>
                <w:rFonts w:ascii="Times New Roman" w:eastAsia="DengXian" w:hAnsi="Times New Roman" w:cs="Times New Roman"/>
                <w:iCs/>
                <w:sz w:val="18"/>
                <w:szCs w:val="18"/>
              </w:rPr>
            </w:pPr>
          </w:p>
          <w:p w14:paraId="4C13313C" w14:textId="22DCA360" w:rsidR="00C41933" w:rsidRPr="00D8151D" w:rsidRDefault="00C41933" w:rsidP="00C41933">
            <w:pPr>
              <w:rPr>
                <w:rFonts w:ascii="Times New Roman" w:hAnsi="Times New Roman" w:cs="Times New Roman"/>
                <w:b/>
                <w:bCs/>
                <w:sz w:val="18"/>
                <w:szCs w:val="18"/>
              </w:rPr>
            </w:pPr>
            <w:r w:rsidRPr="00D8151D">
              <w:rPr>
                <w:rFonts w:ascii="Times New Roman" w:hAnsi="Times New Roman" w:cs="Times New Roman"/>
                <w:b/>
                <w:bCs/>
                <w:sz w:val="18"/>
                <w:szCs w:val="18"/>
                <w:highlight w:val="green"/>
              </w:rPr>
              <w:t>RAN1# 120bis Agreement</w:t>
            </w:r>
            <w:r w:rsidR="00A410F7">
              <w:rPr>
                <w:rFonts w:ascii="Times New Roman" w:hAnsi="Times New Roman" w:cs="Times New Roman"/>
                <w:b/>
                <w:bCs/>
                <w:sz w:val="18"/>
                <w:szCs w:val="18"/>
                <w:highlight w:val="green"/>
              </w:rPr>
              <w:fldChar w:fldCharType="begin"/>
            </w:r>
            <w:r w:rsidR="00A410F7">
              <w:rPr>
                <w:rFonts w:ascii="Times New Roman" w:hAnsi="Times New Roman" w:cs="Times New Roman"/>
                <w:b/>
                <w:bCs/>
                <w:sz w:val="18"/>
                <w:szCs w:val="18"/>
                <w:highlight w:val="green"/>
              </w:rPr>
              <w:instrText xml:space="preserve"> REF _Ref197722730 \r \h </w:instrText>
            </w:r>
            <w:r w:rsidR="00A410F7">
              <w:rPr>
                <w:rFonts w:ascii="Times New Roman" w:hAnsi="Times New Roman" w:cs="Times New Roman"/>
                <w:b/>
                <w:bCs/>
                <w:sz w:val="18"/>
                <w:szCs w:val="18"/>
                <w:highlight w:val="green"/>
              </w:rPr>
            </w:r>
            <w:r w:rsidR="00A410F7">
              <w:rPr>
                <w:rFonts w:ascii="Times New Roman" w:hAnsi="Times New Roman" w:cs="Times New Roman"/>
                <w:b/>
                <w:bCs/>
                <w:sz w:val="18"/>
                <w:szCs w:val="18"/>
                <w:highlight w:val="green"/>
              </w:rPr>
              <w:fldChar w:fldCharType="separate"/>
            </w:r>
            <w:r w:rsidR="0004781F">
              <w:rPr>
                <w:rFonts w:ascii="Times New Roman" w:hAnsi="Times New Roman" w:cs="Times New Roman"/>
                <w:b/>
                <w:bCs/>
                <w:sz w:val="18"/>
                <w:szCs w:val="18"/>
                <w:highlight w:val="green"/>
              </w:rPr>
              <w:t>[3]</w:t>
            </w:r>
            <w:r w:rsidR="00A410F7">
              <w:rPr>
                <w:rFonts w:ascii="Times New Roman" w:hAnsi="Times New Roman" w:cs="Times New Roman"/>
                <w:b/>
                <w:bCs/>
                <w:sz w:val="18"/>
                <w:szCs w:val="18"/>
                <w:highlight w:val="green"/>
              </w:rPr>
              <w:fldChar w:fldCharType="end"/>
            </w:r>
          </w:p>
          <w:p w14:paraId="17549893" w14:textId="77777777" w:rsidR="00C41933" w:rsidRPr="00D8151D" w:rsidRDefault="00C41933" w:rsidP="00C41933">
            <w:pPr>
              <w:rPr>
                <w:rFonts w:ascii="Times New Roman" w:hAnsi="Times New Roman" w:cs="Times New Roman"/>
                <w:sz w:val="18"/>
                <w:szCs w:val="18"/>
              </w:rPr>
            </w:pPr>
            <w:r w:rsidRPr="00D8151D">
              <w:rPr>
                <w:rFonts w:ascii="Times New Roman" w:hAnsi="Times New Roman" w:cs="Times New Roman"/>
                <w:sz w:val="18"/>
                <w:szCs w:val="18"/>
              </w:rPr>
              <w:t xml:space="preserve">For the following question from the RAN4 LS in </w:t>
            </w:r>
            <w:r w:rsidRPr="00D8151D">
              <w:rPr>
                <w:rFonts w:ascii="Times New Roman" w:eastAsia="SimSun" w:hAnsi="Times New Roman" w:cs="Times New Roman"/>
                <w:sz w:val="18"/>
                <w:szCs w:val="18"/>
              </w:rPr>
              <w:t>R1-2501698</w:t>
            </w:r>
            <w:r w:rsidRPr="00D8151D">
              <w:rPr>
                <w:rFonts w:ascii="Times New Roman" w:hAnsi="Times New Roman" w:cs="Times New Roman"/>
                <w:sz w:val="18"/>
                <w:szCs w:val="18"/>
              </w:rPr>
              <w:t xml:space="preserve">: </w:t>
            </w:r>
          </w:p>
          <w:p w14:paraId="236E07B6" w14:textId="77777777" w:rsidR="00C41933" w:rsidRPr="00D8151D" w:rsidRDefault="00C41933" w:rsidP="00C41933">
            <w:pPr>
              <w:numPr>
                <w:ilvl w:val="0"/>
                <w:numId w:val="59"/>
              </w:numPr>
              <w:spacing w:after="0" w:line="240" w:lineRule="auto"/>
              <w:rPr>
                <w:rFonts w:ascii="Times New Roman" w:hAnsi="Times New Roman" w:cs="Times New Roman"/>
                <w:sz w:val="18"/>
                <w:szCs w:val="18"/>
                <w:lang w:eastAsia="x-none"/>
              </w:rPr>
            </w:pPr>
            <w:r w:rsidRPr="00D8151D">
              <w:rPr>
                <w:rFonts w:ascii="Times New Roman" w:hAnsi="Times New Roman" w:cs="Times New Roman"/>
                <w:sz w:val="18"/>
                <w:szCs w:val="18"/>
                <w:lang w:eastAsia="x-none"/>
              </w:rPr>
              <w:t xml:space="preserve">RAN4 respectfully asks RAN1 to clarify whether the NW configuration of </w:t>
            </w:r>
            <w:proofErr w:type="spellStart"/>
            <w:r w:rsidRPr="00D8151D">
              <w:rPr>
                <w:rFonts w:ascii="Times New Roman" w:hAnsi="Times New Roman" w:cs="Times New Roman"/>
                <w:i/>
                <w:iCs/>
                <w:sz w:val="18"/>
                <w:szCs w:val="18"/>
                <w:lang w:eastAsia="x-none"/>
              </w:rPr>
              <w:t>timeRestrictionForChannelMeasurement</w:t>
            </w:r>
            <w:proofErr w:type="spellEnd"/>
            <w:r w:rsidRPr="00D8151D">
              <w:rPr>
                <w:rFonts w:ascii="Times New Roman" w:hAnsi="Times New Roman" w:cs="Times New Roman"/>
                <w:sz w:val="18"/>
                <w:szCs w:val="18"/>
                <w:lang w:eastAsia="x-none"/>
              </w:rPr>
              <w:t xml:space="preserve"> or a similar configuration will apply for L1-SRS-RSRP and/or L1-CLI-RSSI measurement. </w:t>
            </w:r>
          </w:p>
          <w:p w14:paraId="4F2A8F75" w14:textId="77777777" w:rsidR="00C41933" w:rsidRPr="00D8151D" w:rsidRDefault="00C41933" w:rsidP="00C41933">
            <w:pPr>
              <w:numPr>
                <w:ilvl w:val="1"/>
                <w:numId w:val="59"/>
              </w:numPr>
              <w:spacing w:after="0" w:line="240" w:lineRule="auto"/>
              <w:rPr>
                <w:rFonts w:ascii="Times New Roman" w:eastAsia="SimSun" w:hAnsi="Times New Roman" w:cs="Times New Roman"/>
                <w:sz w:val="18"/>
                <w:szCs w:val="18"/>
                <w:lang w:eastAsia="x-none"/>
              </w:rPr>
            </w:pPr>
            <w:r w:rsidRPr="00D8151D">
              <w:rPr>
                <w:rFonts w:ascii="Times New Roman" w:hAnsi="Times New Roman" w:cs="Times New Roman"/>
                <w:sz w:val="18"/>
                <w:szCs w:val="18"/>
                <w:lang w:eastAsia="x-none"/>
              </w:rPr>
              <w:t>RAN1</w:t>
            </w:r>
            <w:r w:rsidRPr="00D8151D">
              <w:rPr>
                <w:rFonts w:ascii="Times New Roman" w:hAnsi="Times New Roman" w:cs="Times New Roman"/>
                <w:color w:val="FF0000"/>
                <w:sz w:val="18"/>
                <w:szCs w:val="18"/>
                <w:lang w:eastAsia="x-none"/>
              </w:rPr>
              <w:t xml:space="preserve"> </w:t>
            </w:r>
            <w:r w:rsidRPr="00D8151D">
              <w:rPr>
                <w:rFonts w:ascii="Times New Roman" w:hAnsi="Times New Roman" w:cs="Times New Roman"/>
                <w:sz w:val="18"/>
                <w:szCs w:val="18"/>
                <w:lang w:eastAsia="x-none"/>
              </w:rPr>
              <w:t xml:space="preserve">informs RAN4 that the NW configuration of </w:t>
            </w:r>
            <w:proofErr w:type="spellStart"/>
            <w:r w:rsidRPr="00D8151D">
              <w:rPr>
                <w:rFonts w:ascii="Times New Roman" w:hAnsi="Times New Roman" w:cs="Times New Roman"/>
                <w:i/>
                <w:iCs/>
                <w:sz w:val="18"/>
                <w:szCs w:val="18"/>
                <w:lang w:eastAsia="x-none"/>
              </w:rPr>
              <w:t>timeRestrictionForChannelMeasurement</w:t>
            </w:r>
            <w:proofErr w:type="spellEnd"/>
            <w:r w:rsidRPr="00D8151D">
              <w:rPr>
                <w:rFonts w:ascii="Times New Roman" w:hAnsi="Times New Roman" w:cs="Times New Roman"/>
                <w:sz w:val="18"/>
                <w:szCs w:val="18"/>
                <w:lang w:eastAsia="x-none"/>
              </w:rPr>
              <w:t xml:space="preserve"> will apply for L1-SRS-RSRP and</w:t>
            </w:r>
            <w:r w:rsidRPr="00D8151D">
              <w:rPr>
                <w:rFonts w:ascii="Times New Roman" w:hAnsi="Times New Roman" w:cs="Times New Roman"/>
                <w:strike/>
                <w:color w:val="FF0000"/>
                <w:sz w:val="18"/>
                <w:szCs w:val="18"/>
                <w:lang w:eastAsia="x-none"/>
              </w:rPr>
              <w:t xml:space="preserve"> </w:t>
            </w:r>
            <w:r w:rsidRPr="00D8151D">
              <w:rPr>
                <w:rFonts w:ascii="Times New Roman" w:hAnsi="Times New Roman" w:cs="Times New Roman"/>
                <w:sz w:val="18"/>
                <w:szCs w:val="18"/>
                <w:lang w:eastAsia="x-none"/>
              </w:rPr>
              <w:t>L1-CLI-RSSI measurement.</w:t>
            </w:r>
          </w:p>
          <w:p w14:paraId="2ECE5A24" w14:textId="77777777" w:rsidR="00C41933" w:rsidRPr="00D8151D" w:rsidRDefault="00C41933" w:rsidP="00C41933">
            <w:pPr>
              <w:numPr>
                <w:ilvl w:val="0"/>
                <w:numId w:val="59"/>
              </w:numPr>
              <w:spacing w:after="0" w:line="240" w:lineRule="auto"/>
              <w:rPr>
                <w:rFonts w:ascii="Times New Roman" w:hAnsi="Times New Roman" w:cs="Times New Roman"/>
                <w:sz w:val="18"/>
                <w:szCs w:val="18"/>
                <w:lang w:eastAsia="x-none"/>
              </w:rPr>
            </w:pPr>
            <w:r w:rsidRPr="00D8151D">
              <w:rPr>
                <w:rFonts w:ascii="Times New Roman" w:hAnsi="Times New Roman" w:cs="Times New Roman"/>
                <w:sz w:val="18"/>
                <w:szCs w:val="18"/>
                <w:lang w:eastAsia="x-none"/>
              </w:rPr>
              <w:t>RAN4 kindly asks whether RAN1 will define optional UE capability for FDM-ed DL reception and SRS measurement.</w:t>
            </w:r>
          </w:p>
          <w:p w14:paraId="16A8AA5C" w14:textId="77777777" w:rsidR="00C41933" w:rsidRPr="00D8151D" w:rsidRDefault="00C41933" w:rsidP="00C41933">
            <w:pPr>
              <w:numPr>
                <w:ilvl w:val="1"/>
                <w:numId w:val="59"/>
              </w:numPr>
              <w:spacing w:after="0" w:line="240" w:lineRule="auto"/>
              <w:rPr>
                <w:sz w:val="18"/>
                <w:szCs w:val="18"/>
                <w:highlight w:val="yellow"/>
                <w:lang w:eastAsia="x-none"/>
              </w:rPr>
            </w:pPr>
            <w:r w:rsidRPr="00D8151D">
              <w:rPr>
                <w:rFonts w:ascii="Times New Roman" w:hAnsi="Times New Roman" w:cs="Times New Roman"/>
                <w:sz w:val="18"/>
                <w:szCs w:val="18"/>
                <w:highlight w:val="yellow"/>
                <w:lang w:eastAsia="x-none"/>
              </w:rPr>
              <w:lastRenderedPageBreak/>
              <w:t>RAN1 informs RAN4 that a new optional UE capability will be defined for FDM-ed DL reception and SRS measurement.</w:t>
            </w:r>
          </w:p>
          <w:p w14:paraId="1AB10388" w14:textId="77777777" w:rsidR="000162F8" w:rsidRPr="001C1DC5" w:rsidRDefault="000162F8" w:rsidP="000162F8">
            <w:pPr>
              <w:rPr>
                <w:rFonts w:ascii="Times New Roman" w:hAnsi="Times New Roman" w:cs="Times New Roman"/>
                <w:b/>
                <w:bCs/>
                <w:sz w:val="18"/>
                <w:szCs w:val="18"/>
                <w:highlight w:val="green"/>
                <w:lang w:val="x-none" w:eastAsia="x-none"/>
              </w:rPr>
            </w:pPr>
          </w:p>
          <w:p w14:paraId="13E1437D" w14:textId="5A8BBE92" w:rsidR="000162F8" w:rsidRPr="001C1DC5" w:rsidRDefault="000162F8" w:rsidP="000162F8">
            <w:pPr>
              <w:rPr>
                <w:rFonts w:ascii="Times New Roman" w:hAnsi="Times New Roman" w:cs="Times New Roman"/>
                <w:b/>
                <w:bCs/>
                <w:sz w:val="18"/>
                <w:szCs w:val="18"/>
                <w:lang w:eastAsia="x-none"/>
              </w:rPr>
            </w:pPr>
            <w:r w:rsidRPr="001C1DC5">
              <w:rPr>
                <w:rFonts w:ascii="Times New Roman" w:hAnsi="Times New Roman" w:cs="Times New Roman"/>
                <w:b/>
                <w:bCs/>
                <w:sz w:val="18"/>
                <w:szCs w:val="18"/>
                <w:highlight w:val="green"/>
                <w:lang w:eastAsia="x-none"/>
              </w:rPr>
              <w:t>RAN1#121 Agreement</w:t>
            </w:r>
            <w:r w:rsidR="001A59CD">
              <w:rPr>
                <w:rFonts w:ascii="Times New Roman" w:hAnsi="Times New Roman" w:cs="Times New Roman"/>
                <w:b/>
                <w:bCs/>
                <w:sz w:val="18"/>
                <w:szCs w:val="18"/>
                <w:highlight w:val="green"/>
                <w:lang w:eastAsia="x-none"/>
              </w:rPr>
              <w:fldChar w:fldCharType="begin"/>
            </w:r>
            <w:r w:rsidR="001A59CD">
              <w:rPr>
                <w:rFonts w:ascii="Times New Roman" w:hAnsi="Times New Roman" w:cs="Times New Roman"/>
                <w:b/>
                <w:bCs/>
                <w:sz w:val="18"/>
                <w:szCs w:val="18"/>
                <w:highlight w:val="green"/>
                <w:lang w:eastAsia="x-none"/>
              </w:rPr>
              <w:instrText xml:space="preserve"> REF _Ref206118450 \r \h </w:instrText>
            </w:r>
            <w:r w:rsidR="001A59CD">
              <w:rPr>
                <w:rFonts w:ascii="Times New Roman" w:hAnsi="Times New Roman" w:cs="Times New Roman"/>
                <w:b/>
                <w:bCs/>
                <w:sz w:val="18"/>
                <w:szCs w:val="18"/>
                <w:highlight w:val="green"/>
                <w:lang w:eastAsia="x-none"/>
              </w:rPr>
            </w:r>
            <w:r w:rsidR="001A59CD">
              <w:rPr>
                <w:rFonts w:ascii="Times New Roman" w:hAnsi="Times New Roman" w:cs="Times New Roman"/>
                <w:b/>
                <w:bCs/>
                <w:sz w:val="18"/>
                <w:szCs w:val="18"/>
                <w:highlight w:val="green"/>
                <w:lang w:eastAsia="x-none"/>
              </w:rPr>
              <w:fldChar w:fldCharType="separate"/>
            </w:r>
            <w:r w:rsidR="0004781F">
              <w:rPr>
                <w:rFonts w:ascii="Times New Roman" w:hAnsi="Times New Roman" w:cs="Times New Roman"/>
                <w:b/>
                <w:bCs/>
                <w:sz w:val="18"/>
                <w:szCs w:val="18"/>
                <w:highlight w:val="green"/>
                <w:lang w:eastAsia="x-none"/>
              </w:rPr>
              <w:t>[4]</w:t>
            </w:r>
            <w:r w:rsidR="001A59CD">
              <w:rPr>
                <w:rFonts w:ascii="Times New Roman" w:hAnsi="Times New Roman" w:cs="Times New Roman"/>
                <w:b/>
                <w:bCs/>
                <w:sz w:val="18"/>
                <w:szCs w:val="18"/>
                <w:highlight w:val="green"/>
                <w:lang w:eastAsia="x-none"/>
              </w:rPr>
              <w:fldChar w:fldCharType="end"/>
            </w:r>
          </w:p>
          <w:p w14:paraId="43E6C609" w14:textId="77777777" w:rsidR="000162F8" w:rsidRPr="001C1DC5" w:rsidRDefault="000162F8" w:rsidP="000162F8">
            <w:pPr>
              <w:rPr>
                <w:rFonts w:ascii="Times New Roman" w:hAnsi="Times New Roman" w:cs="Times New Roman"/>
                <w:bCs/>
                <w:sz w:val="18"/>
                <w:szCs w:val="18"/>
              </w:rPr>
            </w:pPr>
            <w:r w:rsidRPr="001C1DC5">
              <w:rPr>
                <w:rFonts w:ascii="Times New Roman" w:hAnsi="Times New Roman" w:cs="Times New Roman"/>
                <w:sz w:val="18"/>
                <w:szCs w:val="18"/>
                <w:highlight w:val="yellow"/>
              </w:rPr>
              <w:t xml:space="preserve">A </w:t>
            </w:r>
            <w:r w:rsidRPr="001C1DC5">
              <w:rPr>
                <w:rFonts w:ascii="Times New Roman" w:hAnsi="Times New Roman" w:cs="Times New Roman"/>
                <w:bCs/>
                <w:sz w:val="18"/>
                <w:szCs w:val="18"/>
                <w:highlight w:val="yellow"/>
              </w:rPr>
              <w:t>UE does not expect to be configured with L1-CLI-RSSI measurements resources within an UL subband and L1-SRS-RSRP measurement resources on the same symbol</w:t>
            </w:r>
            <w:r w:rsidRPr="001C1DC5">
              <w:rPr>
                <w:rFonts w:ascii="Times New Roman" w:hAnsi="Times New Roman" w:cs="Times New Roman"/>
                <w:bCs/>
                <w:sz w:val="18"/>
                <w:szCs w:val="18"/>
              </w:rPr>
              <w:t xml:space="preserve">. </w:t>
            </w:r>
          </w:p>
          <w:p w14:paraId="41C52507" w14:textId="4914ECEE" w:rsidR="000162F8" w:rsidRPr="00D8151D" w:rsidRDefault="000162F8" w:rsidP="00D8151D">
            <w:pPr>
              <w:spacing w:after="0" w:line="240" w:lineRule="auto"/>
              <w:rPr>
                <w:sz w:val="18"/>
                <w:szCs w:val="18"/>
                <w:highlight w:val="yellow"/>
                <w:lang w:eastAsia="x-none"/>
              </w:rPr>
            </w:pPr>
          </w:p>
        </w:tc>
      </w:tr>
    </w:tbl>
    <w:p w14:paraId="484D9475" w14:textId="77777777" w:rsidR="00C55850" w:rsidRDefault="00C55850" w:rsidP="00C55850">
      <w:pPr>
        <w:rPr>
          <w:lang w:eastAsia="x-none"/>
        </w:rPr>
      </w:pPr>
    </w:p>
    <w:p w14:paraId="1C2846BD" w14:textId="6FAF1726" w:rsidR="00C41933" w:rsidRDefault="00A83608" w:rsidP="00D8151D">
      <w:pPr>
        <w:jc w:val="both"/>
        <w:rPr>
          <w:lang w:eastAsia="x-none"/>
        </w:rPr>
      </w:pPr>
      <w:r>
        <w:rPr>
          <w:lang w:eastAsia="x-none"/>
        </w:rPr>
        <w:t>Based on the agreements above, it is not clear</w:t>
      </w:r>
      <w:r w:rsidR="00C55850">
        <w:rPr>
          <w:lang w:eastAsia="x-none"/>
        </w:rPr>
        <w:t xml:space="preserve"> whether the method#2 (SRS-RSRP within UL subband) and method#1 (RSSI measurement on DL subband) can be performed </w:t>
      </w:r>
      <w:r>
        <w:rPr>
          <w:lang w:eastAsia="x-none"/>
        </w:rPr>
        <w:t>in</w:t>
      </w:r>
      <w:r w:rsidR="00C55850">
        <w:rPr>
          <w:lang w:eastAsia="x-none"/>
        </w:rPr>
        <w:t xml:space="preserve"> the same OFDM symbol. </w:t>
      </w:r>
    </w:p>
    <w:p w14:paraId="0ED72154" w14:textId="2AB80694" w:rsidR="00C41933" w:rsidRDefault="00C41933" w:rsidP="00D8151D">
      <w:pPr>
        <w:jc w:val="both"/>
        <w:rPr>
          <w:lang w:eastAsia="x-none"/>
        </w:rPr>
      </w:pPr>
      <w:r>
        <w:rPr>
          <w:lang w:eastAsia="x-none"/>
        </w:rPr>
        <w:t xml:space="preserve">Furthermore, it is not clear if the FDM-ed DL reception and SRS measurement includes measurement of </w:t>
      </w:r>
      <w:r w:rsidR="00600036">
        <w:rPr>
          <w:lang w:eastAsia="x-none"/>
        </w:rPr>
        <w:t xml:space="preserve">CLI-RSSI in the DL subband. </w:t>
      </w:r>
      <w:r w:rsidR="000741DF">
        <w:rPr>
          <w:lang w:eastAsia="x-none"/>
        </w:rPr>
        <w:t xml:space="preserve">It was defined with DL physical signals and channels and not considering measurements. </w:t>
      </w:r>
    </w:p>
    <w:p w14:paraId="20134DEF" w14:textId="66D0FB59" w:rsidR="00600036" w:rsidRDefault="008633D3" w:rsidP="00D8151D">
      <w:pPr>
        <w:pStyle w:val="Proposal"/>
      </w:pPr>
      <w:bookmarkStart w:id="24" w:name="_Toc206178799"/>
      <w:r>
        <w:t xml:space="preserve">RAN1 to clarify if the </w:t>
      </w:r>
      <w:r w:rsidR="00EF376C">
        <w:t xml:space="preserve">UE feature of </w:t>
      </w:r>
      <w:r>
        <w:t xml:space="preserve">FDM-ed DL reception and SRS measurement </w:t>
      </w:r>
      <w:proofErr w:type="gramStart"/>
      <w:r w:rsidR="000741DF">
        <w:t>include</w:t>
      </w:r>
      <w:proofErr w:type="gramEnd"/>
      <w:r w:rsidR="000741DF">
        <w:t xml:space="preserve"> </w:t>
      </w:r>
      <w:proofErr w:type="gramStart"/>
      <w:r w:rsidR="000741DF">
        <w:t>reception</w:t>
      </w:r>
      <w:proofErr w:type="gramEnd"/>
      <w:r w:rsidR="000741DF">
        <w:t xml:space="preserve"> of the CSI-RS resources for CLI-RSSI measurement in the DL subband.</w:t>
      </w:r>
      <w:bookmarkEnd w:id="24"/>
      <w:r w:rsidR="000741DF">
        <w:t xml:space="preserve"> </w:t>
      </w:r>
    </w:p>
    <w:p w14:paraId="63452943" w14:textId="33D55E4B" w:rsidR="00C55850" w:rsidRDefault="000741DF" w:rsidP="00D8151D">
      <w:pPr>
        <w:jc w:val="both"/>
        <w:rPr>
          <w:lang w:eastAsia="x-none"/>
        </w:rPr>
      </w:pPr>
      <w:r>
        <w:rPr>
          <w:lang w:eastAsia="x-none"/>
        </w:rPr>
        <w:t>Additionally, d</w:t>
      </w:r>
      <w:r w:rsidR="00C55850">
        <w:rPr>
          <w:lang w:eastAsia="x-none"/>
        </w:rPr>
        <w:t xml:space="preserve">ue to the </w:t>
      </w:r>
      <w:r w:rsidR="00A56933">
        <w:rPr>
          <w:lang w:eastAsia="x-none"/>
        </w:rPr>
        <w:t xml:space="preserve">difference in </w:t>
      </w:r>
      <w:r w:rsidR="00C55850">
        <w:rPr>
          <w:lang w:eastAsia="x-none"/>
        </w:rPr>
        <w:t>measurement timing</w:t>
      </w:r>
      <w:r w:rsidR="00A56933">
        <w:rPr>
          <w:lang w:eastAsia="x-none"/>
        </w:rPr>
        <w:t>s</w:t>
      </w:r>
      <w:r w:rsidR="00C55850">
        <w:rPr>
          <w:lang w:eastAsia="x-none"/>
        </w:rPr>
        <w:t xml:space="preserve"> of SRS-RSRP and</w:t>
      </w:r>
      <w:r w:rsidR="00A56933">
        <w:rPr>
          <w:lang w:eastAsia="x-none"/>
        </w:rPr>
        <w:t xml:space="preserve"> CLI-</w:t>
      </w:r>
      <w:r w:rsidR="00C55850">
        <w:rPr>
          <w:lang w:eastAsia="x-none"/>
        </w:rPr>
        <w:t xml:space="preserve"> RSSI, we don’t see the technical feasibility to perform the two sets of measurements at the same time. </w:t>
      </w:r>
    </w:p>
    <w:p w14:paraId="6F4CEA98" w14:textId="5D4FB322" w:rsidR="00C55850" w:rsidRDefault="00C55850" w:rsidP="00D8151D">
      <w:pPr>
        <w:jc w:val="both"/>
        <w:rPr>
          <w:lang w:eastAsia="x-none"/>
        </w:rPr>
      </w:pPr>
      <w:r>
        <w:rPr>
          <w:lang w:eastAsia="x-none"/>
        </w:rPr>
        <w:t xml:space="preserve">If RAN4 introduce measurement restrictions between method#1 and method#2, clarification in needed for which method have the priority at what scenario. Also, it is </w:t>
      </w:r>
      <w:proofErr w:type="spellStart"/>
      <w:proofErr w:type="gramStart"/>
      <w:r w:rsidR="00737BE9">
        <w:rPr>
          <w:lang w:eastAsia="x-none"/>
        </w:rPr>
        <w:t>upto</w:t>
      </w:r>
      <w:proofErr w:type="spellEnd"/>
      <w:proofErr w:type="gramEnd"/>
      <w:r w:rsidR="00737BE9">
        <w:rPr>
          <w:lang w:eastAsia="x-none"/>
        </w:rPr>
        <w:t xml:space="preserve"> the</w:t>
      </w:r>
      <w:r>
        <w:rPr>
          <w:lang w:eastAsia="x-none"/>
        </w:rPr>
        <w:t xml:space="preserve"> network configuration to decide whether SRS and RSSI measurement resources will be on the same OFDM symbol, we think it is better to clarify this from RAN1 whether the SRS within UL subband and RSSI measurement resources within DL subband can be configured within the same OFDM symbol. </w:t>
      </w:r>
      <w:r w:rsidR="0066717D">
        <w:rPr>
          <w:lang w:eastAsia="x-none"/>
        </w:rPr>
        <w:t>Hence, we propose the following-</w:t>
      </w:r>
    </w:p>
    <w:p w14:paraId="74D0C1B3" w14:textId="505F62DA" w:rsidR="00C55850" w:rsidRDefault="0081014A">
      <w:pPr>
        <w:pStyle w:val="Proposal"/>
      </w:pPr>
      <w:bookmarkStart w:id="25" w:name="_Toc204680193"/>
      <w:bookmarkStart w:id="26" w:name="_Toc206178800"/>
      <w:r>
        <w:t>RAN1 agrees that m</w:t>
      </w:r>
      <w:r w:rsidR="00C55850">
        <w:t>easurement resource for method#1 and method#2 can</w:t>
      </w:r>
      <w:r w:rsidR="0093645C">
        <w:t>not</w:t>
      </w:r>
      <w:r w:rsidR="00C55850">
        <w:t xml:space="preserve"> be configured </w:t>
      </w:r>
      <w:r w:rsidR="0093645C">
        <w:t>in</w:t>
      </w:r>
      <w:r w:rsidR="00C55850">
        <w:t xml:space="preserve"> the same OFDM symbol.</w:t>
      </w:r>
      <w:bookmarkEnd w:id="25"/>
      <w:bookmarkEnd w:id="26"/>
    </w:p>
    <w:p w14:paraId="7F3ECE8C" w14:textId="77777777" w:rsidR="00710B6F" w:rsidRDefault="00710B6F" w:rsidP="00710B6F">
      <w:pPr>
        <w:pStyle w:val="Heading1"/>
        <w:numPr>
          <w:ilvl w:val="0"/>
          <w:numId w:val="60"/>
        </w:numPr>
        <w:tabs>
          <w:tab w:val="num" w:pos="1304"/>
        </w:tabs>
        <w:ind w:left="567" w:hanging="567"/>
        <w:rPr>
          <w:lang w:val="en-US"/>
        </w:rPr>
      </w:pPr>
      <w:r>
        <w:rPr>
          <w:lang w:val="en-US"/>
        </w:rPr>
        <w:t>Other maintenance issues</w:t>
      </w:r>
    </w:p>
    <w:p w14:paraId="2786BCC2" w14:textId="77777777" w:rsidR="00710B6F" w:rsidRPr="00027C7A" w:rsidRDefault="00710B6F" w:rsidP="00710B6F">
      <w:pPr>
        <w:pStyle w:val="Heading2"/>
      </w:pPr>
      <w:r>
        <w:t>38.214 Section 5.2.1.5.1</w:t>
      </w:r>
    </w:p>
    <w:p w14:paraId="77042787" w14:textId="77777777" w:rsidR="00710B6F" w:rsidRDefault="00710B6F" w:rsidP="00710B6F">
      <w:pPr>
        <w:pStyle w:val="B1"/>
        <w:ind w:left="284"/>
      </w:pPr>
      <w:r w:rsidRPr="00E12581">
        <w:t>-</w:t>
      </w:r>
      <w:r w:rsidRPr="00E12581">
        <w:tab/>
        <w:t xml:space="preserve">For each aperiodic CLI-RSSI resource in a CLI-RSSI resource set associated with each CSI triggering state or for each aperiodic SRS-RSRP resource in a SRS-RSRP resource set associated with each CSI triggering state, the UE is optionally indicated the quasi co-location configuration of quasi co-location RS source(s) and quasi co-location </w:t>
      </w:r>
      <w:proofErr w:type="spellStart"/>
      <w:r w:rsidRPr="00E12581">
        <w:t>typeD</w:t>
      </w:r>
      <w:proofErr w:type="spellEnd"/>
      <w:r w:rsidRPr="00E12581">
        <w:t xml:space="preserve">, as described in clause 5.1.5, through higher layer signaling of </w:t>
      </w:r>
      <w:proofErr w:type="spellStart"/>
      <w:r w:rsidRPr="00027C7A">
        <w:rPr>
          <w:i/>
          <w:highlight w:val="cyan"/>
        </w:rPr>
        <w:t>qcl</w:t>
      </w:r>
      <w:proofErr w:type="spellEnd"/>
      <w:r w:rsidRPr="00027C7A">
        <w:rPr>
          <w:i/>
          <w:highlight w:val="cyan"/>
        </w:rPr>
        <w:t>-info</w:t>
      </w:r>
      <w:r w:rsidRPr="00E12581">
        <w:t xml:space="preserve"> which contains a list of references to </w:t>
      </w:r>
      <w:r w:rsidRPr="00E12581">
        <w:rPr>
          <w:i/>
        </w:rPr>
        <w:t>TCI-State's</w:t>
      </w:r>
      <w:r w:rsidRPr="00E12581">
        <w:t xml:space="preserve"> for the aperiodic CLI resources associated with the CSI triggering state. </w:t>
      </w:r>
      <w:r w:rsidRPr="00027C7A">
        <w:rPr>
          <w:highlight w:val="green"/>
        </w:rPr>
        <w:t>[</w:t>
      </w:r>
      <w:r w:rsidRPr="00E12581">
        <w:t xml:space="preserve">If a </w:t>
      </w:r>
      <w:r w:rsidRPr="00E12581">
        <w:rPr>
          <w:i/>
        </w:rPr>
        <w:t xml:space="preserve">State </w:t>
      </w:r>
      <w:r w:rsidRPr="00E12581">
        <w:t>referred to</w:t>
      </w:r>
      <w:r w:rsidRPr="00E12581">
        <w:rPr>
          <w:i/>
        </w:rPr>
        <w:t xml:space="preserve"> </w:t>
      </w:r>
      <w:r w:rsidRPr="00E12581">
        <w:t xml:space="preserve">in the list is configured with a reference to an RS configured with </w:t>
      </w:r>
      <w:proofErr w:type="spellStart"/>
      <w:r w:rsidRPr="00E12581">
        <w:rPr>
          <w:i/>
          <w:iCs/>
        </w:rPr>
        <w:t>qcl</w:t>
      </w:r>
      <w:proofErr w:type="spellEnd"/>
      <w:r w:rsidRPr="00E12581">
        <w:rPr>
          <w:i/>
          <w:iCs/>
        </w:rPr>
        <w:t>-Type</w:t>
      </w:r>
      <w:r w:rsidRPr="00E12581">
        <w:t xml:space="preserve"> set to '</w:t>
      </w:r>
      <w:proofErr w:type="spellStart"/>
      <w:r w:rsidRPr="00E12581">
        <w:rPr>
          <w:iCs/>
        </w:rPr>
        <w:t>typeD</w:t>
      </w:r>
      <w:proofErr w:type="spellEnd"/>
      <w:r w:rsidRPr="00E12581">
        <w:t>', that RS may be an SS/PBCH block located in the same or different CC/DL BWP or a CSI-RS resource configured as periodic or semi-persistent located in the same or different CC/DL BWP.</w:t>
      </w:r>
      <w:r w:rsidRPr="00027C7A">
        <w:rPr>
          <w:highlight w:val="green"/>
        </w:rPr>
        <w:t>]</w:t>
      </w:r>
      <w:r>
        <w:t xml:space="preserve"> </w:t>
      </w:r>
      <w:r w:rsidRPr="00940DCC">
        <w:t xml:space="preserve">The UE is not expected to be configured </w:t>
      </w:r>
      <w:r w:rsidRPr="00940DCC">
        <w:rPr>
          <w:rFonts w:eastAsia="Malgun Gothic"/>
          <w:lang w:eastAsia="ko-KR"/>
        </w:rPr>
        <w:t>with a</w:t>
      </w:r>
      <w:r w:rsidRPr="00940DCC">
        <w:rPr>
          <w:rFonts w:eastAsia="Malgun Gothic" w:hint="eastAsia"/>
          <w:lang w:eastAsia="ko-KR"/>
        </w:rPr>
        <w:t xml:space="preserve"> scheduling offset between the last symbol of the PDCCH carrying the triggering DCI and the first symbol of the aperiodic CLI measurement resources in </w:t>
      </w:r>
      <w:r w:rsidRPr="00940DCC">
        <w:t xml:space="preserve">a </w:t>
      </w:r>
      <w:r w:rsidRPr="00940DCC">
        <w:rPr>
          <w:i/>
        </w:rPr>
        <w:t>CLI-RSSI-</w:t>
      </w:r>
      <w:proofErr w:type="spellStart"/>
      <w:r w:rsidRPr="00940DCC">
        <w:rPr>
          <w:i/>
        </w:rPr>
        <w:t>MeasurementResourceSet</w:t>
      </w:r>
      <w:proofErr w:type="spellEnd"/>
      <w:r w:rsidRPr="00940DCC">
        <w:t xml:space="preserve"> or in a </w:t>
      </w:r>
      <w:r w:rsidRPr="00940DCC">
        <w:rPr>
          <w:i/>
        </w:rPr>
        <w:t>SRS-RSRP-</w:t>
      </w:r>
      <w:proofErr w:type="spellStart"/>
      <w:r w:rsidRPr="00940DCC">
        <w:rPr>
          <w:i/>
        </w:rPr>
        <w:t>MeasurementResourceSet</w:t>
      </w:r>
      <w:proofErr w:type="spellEnd"/>
      <w:r w:rsidRPr="00940DCC">
        <w:rPr>
          <w:rFonts w:eastAsia="Malgun Gothic" w:hint="eastAsia"/>
          <w:i/>
          <w:lang w:eastAsia="ko-KR"/>
        </w:rPr>
        <w:t xml:space="preserve"> </w:t>
      </w:r>
      <w:r w:rsidRPr="00940DCC">
        <w:rPr>
          <w:rFonts w:eastAsia="Malgun Gothic" w:hint="eastAsia"/>
          <w:iCs/>
          <w:lang w:eastAsia="ko-KR"/>
        </w:rPr>
        <w:t>smaller than</w:t>
      </w:r>
      <w:r w:rsidRPr="00940DCC">
        <w:t xml:space="preserve"> the UE reported threshold </w:t>
      </w:r>
      <w:proofErr w:type="spellStart"/>
      <w:r w:rsidRPr="00940DCC">
        <w:rPr>
          <w:i/>
        </w:rPr>
        <w:t>beamSwitchTiming</w:t>
      </w:r>
      <w:proofErr w:type="spellEnd"/>
      <w:r w:rsidRPr="00940DCC">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t xml:space="preserve"> and </w:t>
      </w:r>
      <w:proofErr w:type="spellStart"/>
      <w:r w:rsidRPr="00940DCC">
        <w:rPr>
          <w:i/>
        </w:rPr>
        <w:t>enableBeamSwitchTiming</w:t>
      </w:r>
      <w:proofErr w:type="spellEnd"/>
      <w:r w:rsidRPr="00940DCC">
        <w:t xml:space="preserve"> is not provided, or </w:t>
      </w:r>
      <w:r w:rsidRPr="00940DCC">
        <w:rPr>
          <w:rFonts w:eastAsia="Malgun Gothic" w:hint="eastAsia"/>
          <w:lang w:eastAsia="ko-KR"/>
        </w:rPr>
        <w:t>smaller</w:t>
      </w:r>
      <w:r w:rsidRPr="00940DCC">
        <w:t xml:space="preserve">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940DCC">
        <w:t xml:space="preserve"> when the UE provides </w:t>
      </w:r>
      <w:r w:rsidRPr="00940DCC">
        <w:rPr>
          <w:i/>
        </w:rPr>
        <w:t>beamSwitchTiming-r16</w:t>
      </w:r>
      <w:r w:rsidRPr="00940DCC">
        <w:t xml:space="preserve"> and </w:t>
      </w:r>
      <w:proofErr w:type="spellStart"/>
      <w:r w:rsidRPr="00940DCC">
        <w:rPr>
          <w:i/>
        </w:rPr>
        <w:t>enableBeamSwitchTiming</w:t>
      </w:r>
      <w:proofErr w:type="spellEnd"/>
      <w:r w:rsidRPr="00940DCC">
        <w:t xml:space="preserve"> is provided.</w:t>
      </w:r>
    </w:p>
    <w:p w14:paraId="756D6A10" w14:textId="77777777" w:rsidR="00710B6F" w:rsidRPr="006A4ECB" w:rsidRDefault="00710B6F" w:rsidP="00710B6F">
      <w:pPr>
        <w:pStyle w:val="B2"/>
        <w:ind w:left="567"/>
      </w:pPr>
      <w:r w:rsidRPr="006A4ECB">
        <w:t>-</w:t>
      </w:r>
      <w:r w:rsidRPr="006A4ECB">
        <w:tab/>
      </w:r>
      <w:r w:rsidRPr="00027C7A">
        <w:rPr>
          <w:highlight w:val="green"/>
        </w:rPr>
        <w:t>[</w:t>
      </w:r>
      <w:r w:rsidRPr="006A4ECB">
        <w:t xml:space="preserve">If the scheduling offset between the last symbol of the PDCCH carrying the triggering DCI and the first symbol of the aperiodic CLI measurement resources in a </w:t>
      </w:r>
      <w:r w:rsidRPr="006A4ECB">
        <w:rPr>
          <w:i/>
        </w:rPr>
        <w:t>CLI-RSSI-</w:t>
      </w:r>
      <w:proofErr w:type="spellStart"/>
      <w:r w:rsidRPr="006A4ECB">
        <w:rPr>
          <w:i/>
        </w:rPr>
        <w:t>MeasurementResourceSet</w:t>
      </w:r>
      <w:proofErr w:type="spellEnd"/>
      <w:r w:rsidRPr="006A4ECB">
        <w:t xml:space="preserve"> or in a </w:t>
      </w:r>
      <w:r w:rsidRPr="006A4ECB">
        <w:rPr>
          <w:i/>
        </w:rPr>
        <w:t>SRS-RSRP-</w:t>
      </w:r>
      <w:proofErr w:type="spellStart"/>
      <w:r w:rsidRPr="006A4ECB">
        <w:rPr>
          <w:i/>
        </w:rPr>
        <w:t>MeasurementResourceSet</w:t>
      </w:r>
      <w:proofErr w:type="spellEnd"/>
      <w:r w:rsidRPr="006A4ECB">
        <w:t xml:space="preserve"> is equal to or greater than the UE reported threshold </w:t>
      </w:r>
      <w:proofErr w:type="spellStart"/>
      <w:r w:rsidRPr="006A4ECB">
        <w:rPr>
          <w:i/>
        </w:rPr>
        <w:t>beamSwitchTiming</w:t>
      </w:r>
      <w:proofErr w:type="spellEnd"/>
      <w:r w:rsidRPr="006A4ECB">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and </w:t>
      </w:r>
      <w:proofErr w:type="spellStart"/>
      <w:r w:rsidRPr="006A4ECB">
        <w:rPr>
          <w:i/>
        </w:rPr>
        <w:t>enableBeamSwitchTiming</w:t>
      </w:r>
      <w:proofErr w:type="spellEnd"/>
      <w:r w:rsidRPr="006A4ECB">
        <w:t xml:space="preserve"> is not provided, or is equal to or greater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CLI</m:t>
                </m:r>
              </m:sub>
            </m:sSub>
            <m:r>
              <w:rPr>
                <w:rFonts w:ascii="Cambria Math" w:hAnsi="Cambria Math"/>
              </w:rPr>
              <m:t>-3)</m:t>
            </m:r>
          </m:sup>
        </m:sSup>
      </m:oMath>
      <w:r w:rsidRPr="006A4ECB">
        <w:t xml:space="preserve"> when the UE provides </w:t>
      </w:r>
      <w:r w:rsidRPr="006A4ECB">
        <w:rPr>
          <w:i/>
        </w:rPr>
        <w:t>beamSwitchTiming-r16</w:t>
      </w:r>
      <w:r w:rsidRPr="006A4ECB">
        <w:t xml:space="preserve"> and </w:t>
      </w:r>
      <w:proofErr w:type="spellStart"/>
      <w:r w:rsidRPr="006A4ECB">
        <w:rPr>
          <w:i/>
        </w:rPr>
        <w:t>enableBeamSwitchTiming</w:t>
      </w:r>
      <w:proofErr w:type="spellEnd"/>
      <w:r w:rsidRPr="006A4ECB">
        <w:t xml:space="preserve"> is provided, and</w:t>
      </w:r>
      <w:r w:rsidRPr="00027C7A">
        <w:rPr>
          <w:highlight w:val="green"/>
        </w:rPr>
        <w:t>]</w:t>
      </w:r>
    </w:p>
    <w:p w14:paraId="018AEA1E" w14:textId="77777777" w:rsidR="00710B6F" w:rsidRPr="006A4ECB" w:rsidRDefault="00710B6F" w:rsidP="00710B6F">
      <w:pPr>
        <w:pStyle w:val="B3"/>
        <w:ind w:left="851"/>
      </w:pPr>
      <w:r w:rsidRPr="006A4ECB">
        <w:rPr>
          <w:color w:val="000000"/>
        </w:rPr>
        <w:lastRenderedPageBreak/>
        <w:t>-</w:t>
      </w:r>
      <w:r w:rsidRPr="006A4ECB">
        <w:rPr>
          <w:color w:val="000000"/>
        </w:rPr>
        <w:tab/>
      </w:r>
      <w:r w:rsidRPr="006A4ECB">
        <w:t xml:space="preserve">if the UE is configured with a list of TCI states in </w:t>
      </w:r>
      <w:r w:rsidRPr="006A4ECB">
        <w:rPr>
          <w:i/>
          <w:iCs/>
        </w:rPr>
        <w:t>CSI-</w:t>
      </w:r>
      <w:proofErr w:type="spellStart"/>
      <w:r w:rsidRPr="006A4ECB">
        <w:rPr>
          <w:i/>
          <w:iCs/>
        </w:rPr>
        <w:t>AssociatedReportConfigInfo</w:t>
      </w:r>
      <w:proofErr w:type="spellEnd"/>
      <w:r>
        <w:rPr>
          <w:i/>
          <w:iCs/>
        </w:rPr>
        <w:t xml:space="preserve"> </w:t>
      </w:r>
      <w:r w:rsidRPr="001B3F41">
        <w:t xml:space="preserve">and </w:t>
      </w:r>
      <w:r>
        <w:t xml:space="preserve">it is configured with </w:t>
      </w:r>
      <w:proofErr w:type="spellStart"/>
      <w:r w:rsidRPr="006A4ECB">
        <w:rPr>
          <w:i/>
        </w:rPr>
        <w:t>unifiedTCI-StateType</w:t>
      </w:r>
      <w:proofErr w:type="spellEnd"/>
      <w:r w:rsidRPr="006A4ECB">
        <w:t xml:space="preserve">, the UE is expected to apply the QCL assumptions indicated </w:t>
      </w:r>
      <w:r>
        <w:t xml:space="preserve">by </w:t>
      </w:r>
      <w:proofErr w:type="spellStart"/>
      <w:r w:rsidRPr="00027C7A">
        <w:rPr>
          <w:i/>
          <w:highlight w:val="cyan"/>
        </w:rPr>
        <w:t>qcl</w:t>
      </w:r>
      <w:proofErr w:type="spellEnd"/>
      <w:r w:rsidRPr="00027C7A">
        <w:rPr>
          <w:i/>
          <w:highlight w:val="cyan"/>
        </w:rPr>
        <w:t>-Info</w:t>
      </w:r>
      <w:r w:rsidRPr="006A4ECB">
        <w:t xml:space="preserve"> for the aperiodic CLI measurement resources in the CSI triggering state indicated by the CSI trigger field in DCI</w:t>
      </w:r>
      <w:r>
        <w:t>.</w:t>
      </w:r>
    </w:p>
    <w:p w14:paraId="49442F94" w14:textId="77777777" w:rsidR="00710B6F" w:rsidRPr="006A4ECB" w:rsidRDefault="00710B6F" w:rsidP="00710B6F">
      <w:pPr>
        <w:pStyle w:val="B3"/>
        <w:ind w:left="851"/>
        <w:rPr>
          <w:u w:val="single"/>
        </w:rPr>
      </w:pPr>
      <w:r w:rsidRPr="006A4ECB">
        <w:rPr>
          <w:color w:val="000000"/>
        </w:rPr>
        <w:t>-</w:t>
      </w:r>
      <w:r w:rsidRPr="006A4ECB">
        <w:rPr>
          <w:color w:val="000000"/>
        </w:rPr>
        <w:tab/>
      </w:r>
      <w:bookmarkStart w:id="27" w:name="_Hlk205546258"/>
      <w:r w:rsidRPr="009319E8">
        <w:rPr>
          <w:highlight w:val="yellow"/>
        </w:rPr>
        <w:t xml:space="preserve">if the UE is not configured with a list of TCI states in </w:t>
      </w:r>
      <w:r w:rsidRPr="009319E8">
        <w:rPr>
          <w:i/>
          <w:iCs/>
          <w:highlight w:val="yellow"/>
        </w:rPr>
        <w:t>CSI-</w:t>
      </w:r>
      <w:proofErr w:type="spellStart"/>
      <w:r w:rsidRPr="009319E8">
        <w:rPr>
          <w:i/>
          <w:iCs/>
          <w:highlight w:val="yellow"/>
        </w:rPr>
        <w:t>AssociatedReportConfigInfo</w:t>
      </w:r>
      <w:proofErr w:type="spellEnd"/>
      <w:r w:rsidRPr="009319E8">
        <w:rPr>
          <w:highlight w:val="yellow"/>
        </w:rPr>
        <w:t xml:space="preserve"> and if the UE is configured with </w:t>
      </w:r>
      <w:proofErr w:type="spellStart"/>
      <w:r w:rsidRPr="009319E8">
        <w:rPr>
          <w:i/>
          <w:highlight w:val="yellow"/>
        </w:rPr>
        <w:t>unifiedTCI-StateType</w:t>
      </w:r>
      <w:bookmarkEnd w:id="27"/>
      <w:proofErr w:type="spellEnd"/>
      <w:r w:rsidRPr="009319E8">
        <w:rPr>
          <w:highlight w:val="yellow"/>
        </w:rPr>
        <w:t>, the UE is expected to apply the indicated</w:t>
      </w:r>
      <w:r w:rsidRPr="009319E8">
        <w:rPr>
          <w:i/>
          <w:highlight w:val="yellow"/>
        </w:rPr>
        <w:t xml:space="preserve"> </w:t>
      </w:r>
      <w:r w:rsidRPr="009319E8">
        <w:rPr>
          <w:highlight w:val="yellow"/>
        </w:rPr>
        <w:t>DL TCI state or joint TCI state</w:t>
      </w:r>
      <w:r w:rsidRPr="009319E8">
        <w:rPr>
          <w:i/>
          <w:highlight w:val="yellow"/>
          <w:u w:val="single"/>
        </w:rPr>
        <w:t>.</w:t>
      </w:r>
    </w:p>
    <w:p w14:paraId="57E220D3" w14:textId="77777777" w:rsidR="00710B6F" w:rsidRPr="005C3D37" w:rsidRDefault="00710B6F" w:rsidP="00710B6F">
      <w:pPr>
        <w:pStyle w:val="B3"/>
        <w:ind w:left="851"/>
        <w:rPr>
          <w:iCs/>
        </w:rPr>
      </w:pPr>
      <w:r w:rsidRPr="006A4ECB">
        <w:t>-</w:t>
      </w:r>
      <w:r w:rsidRPr="006A4ECB">
        <w:tab/>
        <w:t xml:space="preserve">if the UE is not configured with a list of TCI states in </w:t>
      </w:r>
      <w:r w:rsidRPr="006A4ECB">
        <w:rPr>
          <w:i/>
          <w:iCs/>
        </w:rPr>
        <w:t>CSI-</w:t>
      </w:r>
      <w:proofErr w:type="spellStart"/>
      <w:r w:rsidRPr="006A4ECB">
        <w:rPr>
          <w:i/>
          <w:iCs/>
        </w:rPr>
        <w:t>AssociatedReportConfigInfo</w:t>
      </w:r>
      <w:proofErr w:type="spellEnd"/>
      <w:r w:rsidRPr="006A4ECB">
        <w:t xml:space="preserve"> and if the UE is not configured with </w:t>
      </w:r>
      <w:proofErr w:type="spellStart"/>
      <w:r w:rsidRPr="006A4ECB">
        <w:rPr>
          <w:i/>
        </w:rPr>
        <w:t>unifiedTCI-StateType</w:t>
      </w:r>
      <w:proofErr w:type="spellEnd"/>
      <w:r w:rsidRPr="006A4ECB">
        <w:t xml:space="preserve">, the UE is expected to assume </w:t>
      </w:r>
      <w:r w:rsidRPr="006A4ECB">
        <w:rPr>
          <w:iCs/>
        </w:rPr>
        <w:t xml:space="preserve">that </w:t>
      </w:r>
      <w:r w:rsidRPr="006A4ECB">
        <w:t xml:space="preserve">the aperiodic </w:t>
      </w:r>
      <w:r w:rsidRPr="006A4ECB">
        <w:rPr>
          <w:iCs/>
        </w:rPr>
        <w:t>CLI measurement resources</w:t>
      </w:r>
      <w:r w:rsidRPr="006A4ECB">
        <w:t xml:space="preserve"> are the QCL ‘</w:t>
      </w:r>
      <w:proofErr w:type="spellStart"/>
      <w:r w:rsidRPr="006A4ECB">
        <w:t>typeD</w:t>
      </w:r>
      <w:proofErr w:type="spellEnd"/>
      <w:r w:rsidRPr="006A4ECB">
        <w:t>’ to one of the latest received PDSCH and the latest monitored CORESET.</w:t>
      </w:r>
    </w:p>
    <w:p w14:paraId="19121EB7" w14:textId="77777777" w:rsidR="00710B6F" w:rsidRDefault="00710B6F" w:rsidP="00710B6F">
      <w:pPr>
        <w:pStyle w:val="B2"/>
        <w:ind w:left="567"/>
        <w:rPr>
          <w:lang w:val="en-GB"/>
        </w:rPr>
      </w:pPr>
      <w:r>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r>
        <w:rPr>
          <w:lang w:val="en-GB"/>
        </w:rPr>
        <w:t xml:space="preserve"> </w:t>
      </w:r>
    </w:p>
    <w:p w14:paraId="673100B6" w14:textId="77777777" w:rsidR="00710B6F" w:rsidRPr="004242C1" w:rsidRDefault="00710B6F" w:rsidP="00710B6F">
      <w:pPr>
        <w:pStyle w:val="B1"/>
        <w:ind w:left="284"/>
      </w:pPr>
      <w:r w:rsidRPr="004242C1">
        <w:t>-</w:t>
      </w:r>
      <w:r w:rsidRPr="004242C1">
        <w:tab/>
        <w:t xml:space="preserve">If </w:t>
      </w:r>
      <w:r w:rsidRPr="004242C1">
        <w:rPr>
          <w:i/>
        </w:rPr>
        <w:t>dl-OrJointTCI-StateList-r17</w:t>
      </w:r>
      <w:r w:rsidRPr="004242C1">
        <w:rPr>
          <w:rFonts w:hint="eastAsia"/>
          <w:i/>
        </w:rPr>
        <w:t xml:space="preserve"> </w:t>
      </w:r>
      <w:r w:rsidRPr="004242C1">
        <w:rPr>
          <w:rFonts w:hint="eastAsia"/>
          <w:iCs/>
        </w:rPr>
        <w:t>is provided</w:t>
      </w:r>
      <w:r w:rsidRPr="004242C1">
        <w:t xml:space="preserve">, the UE may assume that a CSI-RS resource in an aperiodic CSI-RS resource set configured without </w:t>
      </w:r>
      <w:proofErr w:type="spellStart"/>
      <w:r w:rsidRPr="004242C1">
        <w:rPr>
          <w:i/>
          <w:iCs/>
        </w:rPr>
        <w:t>trs</w:t>
      </w:r>
      <w:proofErr w:type="spellEnd"/>
      <w:r w:rsidRPr="004242C1">
        <w:rPr>
          <w:i/>
          <w:iCs/>
        </w:rPr>
        <w:t>-Info</w:t>
      </w:r>
      <w:r w:rsidRPr="004242C1">
        <w:t xml:space="preserve"> is quasi co-located with the RS(s) in the indicated TCI state.</w:t>
      </w:r>
    </w:p>
    <w:p w14:paraId="5DF522BA" w14:textId="77777777" w:rsidR="00710B6F" w:rsidRDefault="00710B6F" w:rsidP="00710B6F">
      <w:pPr>
        <w:pStyle w:val="B1"/>
        <w:ind w:left="284"/>
        <w:rPr>
          <w:color w:val="000000" w:themeColor="text1"/>
        </w:rPr>
      </w:pPr>
      <w:r w:rsidRPr="00457334">
        <w:rPr>
          <w:color w:val="000000" w:themeColor="text1"/>
        </w:rPr>
        <w:t>-</w:t>
      </w:r>
      <w:r w:rsidRPr="00457334">
        <w:rPr>
          <w:color w:val="000000" w:themeColor="text1"/>
        </w:rPr>
        <w:tab/>
        <w:t xml:space="preserve">A non-zero codepoint of the CSI request field in the DCI is mapped to a CSI triggering state according to the order of the </w:t>
      </w:r>
      <w:r>
        <w:rPr>
          <w:color w:val="000000" w:themeColor="text1"/>
        </w:rPr>
        <w:t>associated positions of</w:t>
      </w:r>
      <w:r w:rsidRPr="00316D24">
        <w:rPr>
          <w:color w:val="000000" w:themeColor="text1"/>
        </w:rPr>
        <w:t xml:space="preserve"> the up to </w:t>
      </w:r>
      <m:oMath>
        <m:sSup>
          <m:sSupPr>
            <m:ctrlPr>
              <w:rPr>
                <w:rFonts w:ascii="Cambria Math" w:hAnsi="Cambria Math"/>
                <w:i/>
                <w:color w:val="000000" w:themeColor="text1"/>
              </w:rPr>
            </m:ctrlPr>
          </m:sSupPr>
          <m:e>
            <m:r>
              <w:rPr>
                <w:rFonts w:ascii="Cambria Math" w:hAnsi="Cambria Math"/>
                <w:color w:val="000000" w:themeColor="text1"/>
              </w:rPr>
              <m:t>2</m:t>
            </m:r>
          </m:e>
          <m:sup>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TS</m:t>
                </m:r>
              </m:sub>
            </m:sSub>
          </m:sup>
        </m:sSup>
        <m:r>
          <w:rPr>
            <w:rFonts w:ascii="Cambria Math" w:hAnsi="Cambria Math"/>
            <w:color w:val="000000" w:themeColor="text1"/>
          </w:rPr>
          <m:t>-1</m:t>
        </m:r>
      </m:oMath>
      <w:r w:rsidRPr="00457334">
        <w:rPr>
          <w:color w:val="000000" w:themeColor="text1"/>
        </w:rPr>
        <w:t xml:space="preserve"> trigger states </w:t>
      </w:r>
      <w:r>
        <w:rPr>
          <w:color w:val="000000" w:themeColor="text1"/>
        </w:rPr>
        <w:t xml:space="preserve">in </w:t>
      </w:r>
      <w:r w:rsidRPr="00FF55C8">
        <w:rPr>
          <w:i/>
          <w:color w:val="000000" w:themeColor="text1"/>
        </w:rPr>
        <w:t>CSI-</w:t>
      </w:r>
      <w:proofErr w:type="spellStart"/>
      <w:r w:rsidRPr="00FF55C8">
        <w:rPr>
          <w:i/>
          <w:color w:val="000000" w:themeColor="text1"/>
        </w:rPr>
        <w:t>AperiodicTriggerStateList</w:t>
      </w:r>
      <w:proofErr w:type="spellEnd"/>
      <w:r>
        <w:rPr>
          <w:color w:val="000000" w:themeColor="text1"/>
        </w:rPr>
        <w:t xml:space="preserve"> </w:t>
      </w:r>
      <w:r w:rsidRPr="00457334">
        <w:rPr>
          <w:color w:val="000000" w:themeColor="text1"/>
        </w:rPr>
        <w:t xml:space="preserve">with codepoint </w:t>
      </w:r>
      <w:r>
        <w:rPr>
          <w:color w:val="000000" w:themeColor="text1"/>
        </w:rPr>
        <w:t>'</w:t>
      </w:r>
      <w:r w:rsidRPr="00457334">
        <w:rPr>
          <w:color w:val="000000" w:themeColor="text1"/>
        </w:rPr>
        <w:t>1</w:t>
      </w:r>
      <w:r>
        <w:rPr>
          <w:color w:val="000000" w:themeColor="text1"/>
        </w:rPr>
        <w:t>'</w:t>
      </w:r>
      <w:r w:rsidRPr="00457334">
        <w:rPr>
          <w:color w:val="000000" w:themeColor="text1"/>
        </w:rPr>
        <w:t xml:space="preserve"> mapped to the triggering state </w:t>
      </w:r>
      <w:r>
        <w:rPr>
          <w:color w:val="000000" w:themeColor="text1"/>
        </w:rPr>
        <w:t>in the first position.</w:t>
      </w:r>
    </w:p>
    <w:p w14:paraId="204226E5" w14:textId="77777777" w:rsidR="00710B6F" w:rsidRDefault="00710B6F" w:rsidP="00710B6F">
      <w:pPr>
        <w:pStyle w:val="B1"/>
        <w:ind w:left="284"/>
        <w:rPr>
          <w:color w:val="000000" w:themeColor="text1"/>
        </w:rPr>
      </w:pPr>
    </w:p>
    <w:p w14:paraId="24DAD332" w14:textId="77777777" w:rsidR="00710B6F" w:rsidRPr="00152F2B" w:rsidRDefault="00710B6F" w:rsidP="00710B6F">
      <w:pPr>
        <w:pStyle w:val="B1"/>
        <w:numPr>
          <w:ilvl w:val="3"/>
          <w:numId w:val="2"/>
        </w:numPr>
        <w:rPr>
          <w:rFonts w:ascii="Arial" w:hAnsi="Arial" w:cs="Arial"/>
          <w:i/>
          <w:iCs/>
          <w:szCs w:val="20"/>
        </w:rPr>
      </w:pPr>
      <w:r w:rsidRPr="00152F2B">
        <w:rPr>
          <w:rFonts w:ascii="Arial" w:hAnsi="Arial" w:cs="Arial"/>
          <w:color w:val="000000" w:themeColor="text1"/>
        </w:rPr>
        <w:t xml:space="preserve">It should be noted that the </w:t>
      </w:r>
      <w:proofErr w:type="spellStart"/>
      <w:r w:rsidRPr="00152F2B">
        <w:rPr>
          <w:rFonts w:ascii="Arial" w:hAnsi="Arial" w:cs="Arial"/>
          <w:i/>
          <w:iCs/>
          <w:szCs w:val="20"/>
          <w:highlight w:val="cyan"/>
        </w:rPr>
        <w:t>qcl</w:t>
      </w:r>
      <w:proofErr w:type="spellEnd"/>
      <w:r w:rsidRPr="00152F2B">
        <w:rPr>
          <w:rFonts w:ascii="Arial" w:hAnsi="Arial" w:cs="Arial"/>
          <w:i/>
          <w:iCs/>
          <w:szCs w:val="20"/>
          <w:highlight w:val="cyan"/>
        </w:rPr>
        <w:t>-info</w:t>
      </w:r>
      <w:r w:rsidRPr="00152F2B">
        <w:rPr>
          <w:rFonts w:ascii="Arial" w:hAnsi="Arial" w:cs="Arial"/>
          <w:szCs w:val="20"/>
        </w:rPr>
        <w:t xml:space="preserve"> is the wrong parameter name; 38.331 running CR uses </w:t>
      </w:r>
      <w:r w:rsidRPr="00152F2B">
        <w:rPr>
          <w:rFonts w:ascii="Arial" w:hAnsi="Arial" w:cs="Arial"/>
          <w:i/>
          <w:iCs/>
          <w:szCs w:val="20"/>
        </w:rPr>
        <w:t xml:space="preserve">qcl-InfoCLI-r19. </w:t>
      </w:r>
    </w:p>
    <w:p w14:paraId="79E4DAE2" w14:textId="77777777" w:rsidR="00710B6F" w:rsidRPr="00591B70" w:rsidRDefault="00710B6F" w:rsidP="00710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GB" w:eastAsia="en-GB"/>
        </w:rPr>
      </w:pPr>
      <w:r w:rsidRPr="00591B70">
        <w:rPr>
          <w:rFonts w:ascii="Courier New" w:eastAsia="Times New Roman" w:hAnsi="Courier New" w:cs="Courier New"/>
          <w:sz w:val="16"/>
          <w:lang w:val="en-GB" w:eastAsia="en-GB"/>
        </w:rPr>
        <w:t xml:space="preserve">    [[</w:t>
      </w:r>
    </w:p>
    <w:p w14:paraId="5BAE195E" w14:textId="77777777" w:rsidR="00710B6F" w:rsidRPr="00591B70" w:rsidRDefault="00710B6F" w:rsidP="00710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GB" w:eastAsia="en-GB"/>
        </w:rPr>
      </w:pPr>
      <w:r w:rsidRPr="00591B70">
        <w:rPr>
          <w:rFonts w:ascii="Courier New" w:eastAsia="Times New Roman" w:hAnsi="Courier New" w:cs="Courier New"/>
          <w:sz w:val="16"/>
          <w:lang w:val="en-GB" w:eastAsia="en-GB"/>
        </w:rPr>
        <w:t xml:space="preserve">    resourcesForChannelCLI-r19      SEQUENCE {</w:t>
      </w:r>
    </w:p>
    <w:p w14:paraId="4110225C" w14:textId="77777777" w:rsidR="00710B6F" w:rsidRPr="00591B70" w:rsidRDefault="00710B6F" w:rsidP="00710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GB" w:eastAsia="en-GB"/>
        </w:rPr>
      </w:pPr>
      <w:r w:rsidRPr="00591B70">
        <w:rPr>
          <w:rFonts w:ascii="Courier New" w:eastAsia="Times New Roman" w:hAnsi="Courier New" w:cs="Courier New"/>
          <w:sz w:val="16"/>
          <w:lang w:val="en-GB" w:eastAsia="en-GB"/>
        </w:rPr>
        <w:t xml:space="preserve">        resourceSetCLI-r19              INTEGER (</w:t>
      </w:r>
      <w:proofErr w:type="gramStart"/>
      <w:r w:rsidRPr="00591B70">
        <w:rPr>
          <w:rFonts w:ascii="Courier New" w:eastAsia="Times New Roman" w:hAnsi="Courier New" w:cs="Courier New"/>
          <w:sz w:val="16"/>
          <w:lang w:val="en-GB" w:eastAsia="en-GB"/>
        </w:rPr>
        <w:t>1..</w:t>
      </w:r>
      <w:proofErr w:type="gramEnd"/>
      <w:r w:rsidRPr="00591B70">
        <w:rPr>
          <w:rFonts w:ascii="Courier New" w:eastAsia="Times New Roman" w:hAnsi="Courier New" w:cs="Courier New"/>
          <w:sz w:val="16"/>
          <w:lang w:val="en-GB" w:eastAsia="en-GB"/>
        </w:rPr>
        <w:t xml:space="preserve">maxNrofCLI-MeasResourceSetsPerConfig-r19)                        </w:t>
      </w:r>
      <w:proofErr w:type="gramStart"/>
      <w:r w:rsidRPr="00591B70">
        <w:rPr>
          <w:rFonts w:ascii="Courier New" w:eastAsia="Times New Roman" w:hAnsi="Courier New" w:cs="Courier New"/>
          <w:sz w:val="16"/>
          <w:lang w:val="en-GB" w:eastAsia="en-GB"/>
        </w:rPr>
        <w:t>OPTIONAL,  --</w:t>
      </w:r>
      <w:proofErr w:type="gramEnd"/>
      <w:r w:rsidRPr="00591B70">
        <w:rPr>
          <w:rFonts w:ascii="Courier New" w:eastAsia="Times New Roman" w:hAnsi="Courier New" w:cs="Courier New"/>
          <w:sz w:val="16"/>
          <w:lang w:val="en-GB" w:eastAsia="en-GB"/>
        </w:rPr>
        <w:t xml:space="preserve"> Need R</w:t>
      </w:r>
    </w:p>
    <w:p w14:paraId="2302FCE3" w14:textId="77777777" w:rsidR="00710B6F" w:rsidRPr="00591B70" w:rsidRDefault="00710B6F" w:rsidP="00710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GB" w:eastAsia="en-GB"/>
        </w:rPr>
      </w:pPr>
      <w:r w:rsidRPr="00591B70">
        <w:rPr>
          <w:rFonts w:ascii="Courier New" w:eastAsia="Times New Roman" w:hAnsi="Courier New" w:cs="Courier New"/>
          <w:sz w:val="16"/>
          <w:lang w:val="en-GB" w:eastAsia="en-GB"/>
        </w:rPr>
        <w:t xml:space="preserve">        </w:t>
      </w:r>
      <w:r w:rsidRPr="00591B70">
        <w:rPr>
          <w:rFonts w:ascii="Courier New" w:eastAsia="Times New Roman" w:hAnsi="Courier New" w:cs="Courier New"/>
          <w:sz w:val="16"/>
          <w:highlight w:val="cyan"/>
          <w:lang w:val="en-GB" w:eastAsia="en-GB"/>
        </w:rPr>
        <w:t>qcl-infoCLI-r19</w:t>
      </w:r>
      <w:r w:rsidRPr="00591B70">
        <w:rPr>
          <w:rFonts w:ascii="Courier New" w:eastAsia="Times New Roman" w:hAnsi="Courier New" w:cs="Courier New"/>
          <w:sz w:val="16"/>
          <w:lang w:val="en-GB" w:eastAsia="en-GB"/>
        </w:rPr>
        <w:t xml:space="preserve">                 SEQUENCE (</w:t>
      </w:r>
      <w:proofErr w:type="gramStart"/>
      <w:r w:rsidRPr="00591B70">
        <w:rPr>
          <w:rFonts w:ascii="Courier New" w:eastAsia="Times New Roman" w:hAnsi="Courier New" w:cs="Courier New"/>
          <w:sz w:val="16"/>
          <w:lang w:val="en-GB" w:eastAsia="en-GB"/>
        </w:rPr>
        <w:t>SIZE(1..</w:t>
      </w:r>
      <w:proofErr w:type="gramEnd"/>
      <w:r w:rsidRPr="00591B70">
        <w:rPr>
          <w:rFonts w:ascii="Courier New" w:eastAsia="Times New Roman" w:hAnsi="Courier New" w:cs="Courier New"/>
          <w:sz w:val="16"/>
          <w:highlight w:val="cyan"/>
          <w:lang w:val="en-GB" w:eastAsia="en-GB"/>
        </w:rPr>
        <w:t>maxNrofCLI-MeasResourceSetsPerConfig</w:t>
      </w:r>
      <w:r w:rsidRPr="00591B70">
        <w:rPr>
          <w:rFonts w:ascii="Courier New" w:eastAsia="Times New Roman" w:hAnsi="Courier New" w:cs="Courier New"/>
          <w:sz w:val="16"/>
          <w:lang w:val="en-GB" w:eastAsia="en-GB"/>
        </w:rPr>
        <w:t>-r19)) OF TCI-</w:t>
      </w:r>
      <w:proofErr w:type="spellStart"/>
      <w:proofErr w:type="gramStart"/>
      <w:r w:rsidRPr="00591B70">
        <w:rPr>
          <w:rFonts w:ascii="Courier New" w:eastAsia="Times New Roman" w:hAnsi="Courier New" w:cs="Courier New"/>
          <w:sz w:val="16"/>
          <w:lang w:val="en-GB" w:eastAsia="en-GB"/>
        </w:rPr>
        <w:t>StateId</w:t>
      </w:r>
      <w:proofErr w:type="spellEnd"/>
      <w:r w:rsidRPr="00591B70">
        <w:rPr>
          <w:rFonts w:ascii="Courier New" w:eastAsia="Times New Roman" w:hAnsi="Courier New" w:cs="Courier New"/>
          <w:sz w:val="16"/>
          <w:lang w:val="en-GB" w:eastAsia="en-GB"/>
        </w:rPr>
        <w:t xml:space="preserve">  OPTIONAL</w:t>
      </w:r>
      <w:proofErr w:type="gramEnd"/>
      <w:r w:rsidRPr="00591B70">
        <w:rPr>
          <w:rFonts w:ascii="Courier New" w:eastAsia="Times New Roman" w:hAnsi="Courier New" w:cs="Courier New"/>
          <w:sz w:val="16"/>
          <w:lang w:val="en-GB" w:eastAsia="en-GB"/>
        </w:rPr>
        <w:t xml:space="preserve">  -- Need R</w:t>
      </w:r>
    </w:p>
    <w:p w14:paraId="44AC65A9" w14:textId="77777777" w:rsidR="00710B6F" w:rsidRPr="00591B70" w:rsidRDefault="00710B6F" w:rsidP="00710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GB" w:eastAsia="en-GB"/>
        </w:rPr>
      </w:pPr>
      <w:r w:rsidRPr="00591B70">
        <w:rPr>
          <w:rFonts w:ascii="Courier New" w:eastAsia="Times New Roman" w:hAnsi="Courier New" w:cs="Courier New"/>
          <w:sz w:val="16"/>
          <w:lang w:val="en-GB" w:eastAsia="en-GB"/>
        </w:rPr>
        <w:t xml:space="preserve">    }</w:t>
      </w:r>
    </w:p>
    <w:p w14:paraId="24C4CC07" w14:textId="77777777" w:rsidR="00710B6F" w:rsidRPr="00591B70" w:rsidRDefault="00710B6F" w:rsidP="00710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val="en-GB" w:eastAsia="en-GB"/>
        </w:rPr>
      </w:pPr>
      <w:r w:rsidRPr="00591B70">
        <w:rPr>
          <w:rFonts w:ascii="Courier New" w:eastAsia="Times New Roman" w:hAnsi="Courier New" w:cs="Courier New"/>
          <w:sz w:val="16"/>
          <w:lang w:val="en-GB" w:eastAsia="en-GB"/>
        </w:rPr>
        <w:t xml:space="preserve">    ]]</w:t>
      </w:r>
    </w:p>
    <w:p w14:paraId="2CD3F4E5" w14:textId="77777777" w:rsidR="00710B6F" w:rsidRDefault="00710B6F" w:rsidP="00710B6F">
      <w:pPr>
        <w:rPr>
          <w:rFonts w:ascii="Times New Roman" w:hAnsi="Times New Roman" w:cs="Times New Roman"/>
          <w:szCs w:val="20"/>
        </w:rPr>
      </w:pPr>
    </w:p>
    <w:p w14:paraId="5A66D28D" w14:textId="77777777" w:rsidR="00710B6F" w:rsidRDefault="00710B6F" w:rsidP="00710B6F">
      <w:pPr>
        <w:pStyle w:val="ListParagraph"/>
        <w:numPr>
          <w:ilvl w:val="3"/>
          <w:numId w:val="2"/>
        </w:numPr>
        <w:rPr>
          <w:rFonts w:ascii="Times New Roman" w:hAnsi="Times New Roman" w:cs="Times New Roman"/>
          <w:szCs w:val="20"/>
        </w:rPr>
      </w:pPr>
      <w:r>
        <w:rPr>
          <w:rFonts w:ascii="Times New Roman" w:hAnsi="Times New Roman" w:cs="Times New Roman"/>
          <w:szCs w:val="20"/>
        </w:rPr>
        <w:t xml:space="preserve">Square brackets need to be resolved in RAN1. </w:t>
      </w:r>
    </w:p>
    <w:p w14:paraId="35A85180" w14:textId="77777777" w:rsidR="00710B6F" w:rsidRPr="00152F2B" w:rsidRDefault="00710B6F" w:rsidP="00710B6F">
      <w:pPr>
        <w:pStyle w:val="ListParagraph"/>
        <w:numPr>
          <w:ilvl w:val="3"/>
          <w:numId w:val="2"/>
        </w:numPr>
        <w:rPr>
          <w:rFonts w:ascii="Times New Roman" w:hAnsi="Times New Roman" w:cs="Times New Roman"/>
          <w:szCs w:val="20"/>
        </w:rPr>
      </w:pPr>
      <w:r>
        <w:rPr>
          <w:rFonts w:ascii="Times New Roman" w:hAnsi="Times New Roman" w:cs="Times New Roman"/>
          <w:szCs w:val="20"/>
        </w:rPr>
        <w:t>Similar issues for CSI-RS switching time in 38.214 section</w:t>
      </w:r>
    </w:p>
    <w:p w14:paraId="154B7305" w14:textId="77777777" w:rsidR="00710B6F" w:rsidRPr="00152F2B" w:rsidRDefault="00710B6F" w:rsidP="00710B6F">
      <w:pPr>
        <w:rPr>
          <w:rFonts w:ascii="Times New Roman" w:hAnsi="Times New Roman" w:cs="Times New Roman"/>
          <w:szCs w:val="20"/>
        </w:rPr>
      </w:pPr>
    </w:p>
    <w:p w14:paraId="0A88404A" w14:textId="77777777" w:rsidR="00710B6F" w:rsidRDefault="00710B6F" w:rsidP="00710B6F">
      <w:pPr>
        <w:pStyle w:val="Proposal"/>
      </w:pPr>
      <w:bookmarkStart w:id="28" w:name="_Toc206178801"/>
      <w:r>
        <w:t>RAN1 considers the following issues for discussion and modifies the TS 38.214 section 5.2.1.5.1 and 5.2.1.5.1a accordingly.</w:t>
      </w:r>
      <w:bookmarkEnd w:id="28"/>
      <w:r>
        <w:t xml:space="preserve"> </w:t>
      </w:r>
    </w:p>
    <w:p w14:paraId="28171693" w14:textId="69983928" w:rsidR="00710B6F" w:rsidRPr="00906DBB" w:rsidRDefault="00710B6F" w:rsidP="00710B6F">
      <w:pPr>
        <w:pStyle w:val="Proposal"/>
        <w:numPr>
          <w:ilvl w:val="1"/>
          <w:numId w:val="2"/>
        </w:numPr>
      </w:pPr>
      <w:bookmarkStart w:id="29" w:name="_Toc206178802"/>
      <w:r>
        <w:t>Use</w:t>
      </w:r>
      <w:r w:rsidRPr="00152F2B">
        <w:rPr>
          <w:rFonts w:cs="Arial"/>
          <w:szCs w:val="20"/>
        </w:rPr>
        <w:t xml:space="preserve"> </w:t>
      </w:r>
      <w:r w:rsidRPr="00152F2B">
        <w:rPr>
          <w:rFonts w:cs="Arial"/>
          <w:i/>
          <w:iCs/>
          <w:szCs w:val="20"/>
        </w:rPr>
        <w:t>qcl-InfoCLI-r19</w:t>
      </w:r>
      <w:r>
        <w:rPr>
          <w:rFonts w:cs="Arial"/>
          <w:szCs w:val="20"/>
        </w:rPr>
        <w:t xml:space="preserve"> instead of </w:t>
      </w:r>
      <w:proofErr w:type="spellStart"/>
      <w:r>
        <w:rPr>
          <w:rFonts w:cs="Arial"/>
          <w:szCs w:val="20"/>
        </w:rPr>
        <w:t>qcl</w:t>
      </w:r>
      <w:proofErr w:type="spellEnd"/>
      <w:r>
        <w:rPr>
          <w:rFonts w:cs="Arial"/>
          <w:szCs w:val="20"/>
        </w:rPr>
        <w:t>-info, wherever applicable.</w:t>
      </w:r>
      <w:bookmarkEnd w:id="29"/>
      <w:r>
        <w:rPr>
          <w:rFonts w:cs="Arial"/>
          <w:szCs w:val="20"/>
        </w:rPr>
        <w:t xml:space="preserve"> </w:t>
      </w:r>
    </w:p>
    <w:p w14:paraId="18C9C804" w14:textId="77777777" w:rsidR="00710B6F" w:rsidRDefault="00710B6F" w:rsidP="00710B6F">
      <w:pPr>
        <w:pStyle w:val="Proposal"/>
        <w:numPr>
          <w:ilvl w:val="1"/>
          <w:numId w:val="2"/>
        </w:numPr>
      </w:pPr>
      <w:bookmarkStart w:id="30" w:name="_Toc206178803"/>
      <w:r>
        <w:t>Square brackets need to be resolved.</w:t>
      </w:r>
      <w:bookmarkEnd w:id="30"/>
      <w:r>
        <w:t xml:space="preserve"> </w:t>
      </w:r>
    </w:p>
    <w:p w14:paraId="37EB5693" w14:textId="77777777" w:rsidR="00C01F33" w:rsidRPr="00B27750" w:rsidRDefault="00C01F33" w:rsidP="00CE0424">
      <w:pPr>
        <w:pStyle w:val="Heading1"/>
        <w:rPr>
          <w:lang w:val="en-US"/>
        </w:rPr>
      </w:pPr>
      <w:r w:rsidRPr="00B27750">
        <w:rPr>
          <w:lang w:val="en-US"/>
        </w:rPr>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6FC2F2A" w14:textId="33DAF219" w:rsidR="0004781F" w:rsidRDefault="006E1C82">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06178799" w:history="1">
        <w:r w:rsidR="0004781F" w:rsidRPr="004C3782">
          <w:rPr>
            <w:rStyle w:val="Hyperlink"/>
            <w:noProof/>
          </w:rPr>
          <w:t>Proposal 1</w:t>
        </w:r>
        <w:r w:rsidR="0004781F">
          <w:rPr>
            <w:rFonts w:asciiTheme="minorHAnsi" w:eastAsiaTheme="minorEastAsia" w:hAnsiTheme="minorHAnsi"/>
            <w:b w:val="0"/>
            <w:noProof/>
            <w:kern w:val="2"/>
            <w:sz w:val="24"/>
            <w:szCs w:val="24"/>
            <w:lang w:val="en-SE" w:eastAsia="en-SE"/>
            <w14:ligatures w14:val="standardContextual"/>
          </w:rPr>
          <w:tab/>
        </w:r>
        <w:r w:rsidR="0004781F" w:rsidRPr="004C3782">
          <w:rPr>
            <w:rStyle w:val="Hyperlink"/>
            <w:noProof/>
          </w:rPr>
          <w:t>RAN1 to clarify if the UE feature of FDM-ed DL reception and SRS measurement include reception of the CSI-RS resources for CLI-RSSI measurement in the DL subband.</w:t>
        </w:r>
      </w:hyperlink>
    </w:p>
    <w:p w14:paraId="73AA5338" w14:textId="4C7F75C4" w:rsidR="0004781F" w:rsidRDefault="0004781F">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800" w:history="1">
        <w:r w:rsidRPr="004C3782">
          <w:rPr>
            <w:rStyle w:val="Hyperlink"/>
            <w:noProof/>
          </w:rPr>
          <w:t>Proposal 2</w:t>
        </w:r>
        <w:r>
          <w:rPr>
            <w:rFonts w:asciiTheme="minorHAnsi" w:eastAsiaTheme="minorEastAsia" w:hAnsiTheme="minorHAnsi"/>
            <w:b w:val="0"/>
            <w:noProof/>
            <w:kern w:val="2"/>
            <w:sz w:val="24"/>
            <w:szCs w:val="24"/>
            <w:lang w:val="en-SE" w:eastAsia="en-SE"/>
            <w14:ligatures w14:val="standardContextual"/>
          </w:rPr>
          <w:tab/>
        </w:r>
        <w:r w:rsidRPr="004C3782">
          <w:rPr>
            <w:rStyle w:val="Hyperlink"/>
            <w:noProof/>
          </w:rPr>
          <w:t>RAN1 agrees that measurement resource for method#1 and method#2 cannot be configured in the same OFDM symbol.</w:t>
        </w:r>
      </w:hyperlink>
    </w:p>
    <w:p w14:paraId="684779F0" w14:textId="315D9488" w:rsidR="0004781F" w:rsidRDefault="0004781F">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801" w:history="1">
        <w:r w:rsidRPr="004C3782">
          <w:rPr>
            <w:rStyle w:val="Hyperlink"/>
            <w:noProof/>
          </w:rPr>
          <w:t>Proposal 3</w:t>
        </w:r>
        <w:r>
          <w:rPr>
            <w:rFonts w:asciiTheme="minorHAnsi" w:eastAsiaTheme="minorEastAsia" w:hAnsiTheme="minorHAnsi"/>
            <w:b w:val="0"/>
            <w:noProof/>
            <w:kern w:val="2"/>
            <w:sz w:val="24"/>
            <w:szCs w:val="24"/>
            <w:lang w:val="en-SE" w:eastAsia="en-SE"/>
            <w14:ligatures w14:val="standardContextual"/>
          </w:rPr>
          <w:tab/>
        </w:r>
        <w:r w:rsidRPr="004C3782">
          <w:rPr>
            <w:rStyle w:val="Hyperlink"/>
            <w:noProof/>
          </w:rPr>
          <w:t>RAN1 considers the following issues for discussion and modifies the TS 38.214 section 5.2.1.5.1 and 5.2.1.5.1a accordingly.</w:t>
        </w:r>
      </w:hyperlink>
    </w:p>
    <w:p w14:paraId="191DC9ED" w14:textId="29B924C9" w:rsidR="0004781F" w:rsidRDefault="0004781F">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802" w:history="1">
        <w:r w:rsidRPr="004C3782">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4C3782">
          <w:rPr>
            <w:rStyle w:val="Hyperlink"/>
            <w:noProof/>
          </w:rPr>
          <w:t>Use</w:t>
        </w:r>
        <w:r w:rsidRPr="004C3782">
          <w:rPr>
            <w:rStyle w:val="Hyperlink"/>
            <w:rFonts w:cs="Arial"/>
            <w:noProof/>
          </w:rPr>
          <w:t xml:space="preserve"> </w:t>
        </w:r>
        <w:r w:rsidRPr="004C3782">
          <w:rPr>
            <w:rStyle w:val="Hyperlink"/>
            <w:rFonts w:cs="Arial"/>
            <w:i/>
            <w:iCs/>
            <w:noProof/>
          </w:rPr>
          <w:t>qcl-InfoCLI-r19</w:t>
        </w:r>
        <w:r w:rsidRPr="004C3782">
          <w:rPr>
            <w:rStyle w:val="Hyperlink"/>
            <w:rFonts w:cs="Arial"/>
            <w:noProof/>
          </w:rPr>
          <w:t xml:space="preserve"> instead of qcl-info, wherever applicable.</w:t>
        </w:r>
      </w:hyperlink>
    </w:p>
    <w:p w14:paraId="26D8457E" w14:textId="24C5510D" w:rsidR="0004781F" w:rsidRDefault="0004781F">
      <w:pPr>
        <w:pStyle w:val="TableofFigures"/>
        <w:tabs>
          <w:tab w:val="right" w:leader="dot" w:pos="9629"/>
        </w:tabs>
        <w:rPr>
          <w:rFonts w:asciiTheme="minorHAnsi" w:eastAsiaTheme="minorEastAsia" w:hAnsiTheme="minorHAnsi"/>
          <w:b w:val="0"/>
          <w:noProof/>
          <w:kern w:val="2"/>
          <w:sz w:val="24"/>
          <w:szCs w:val="24"/>
          <w:lang w:val="en-SE" w:eastAsia="en-SE"/>
          <w14:ligatures w14:val="standardContextual"/>
        </w:rPr>
      </w:pPr>
      <w:hyperlink w:anchor="_Toc206178803" w:history="1">
        <w:r w:rsidRPr="004C3782">
          <w:rPr>
            <w:rStyle w:val="Hyperlink"/>
            <w:rFonts w:ascii="Symbol" w:hAnsi="Symbol"/>
            <w:noProof/>
          </w:rPr>
          <w:t></w:t>
        </w:r>
        <w:r>
          <w:rPr>
            <w:rFonts w:asciiTheme="minorHAnsi" w:eastAsiaTheme="minorEastAsia" w:hAnsiTheme="minorHAnsi"/>
            <w:b w:val="0"/>
            <w:noProof/>
            <w:kern w:val="2"/>
            <w:sz w:val="24"/>
            <w:szCs w:val="24"/>
            <w:lang w:val="en-SE" w:eastAsia="en-SE"/>
            <w14:ligatures w14:val="standardContextual"/>
          </w:rPr>
          <w:tab/>
        </w:r>
        <w:r w:rsidRPr="004C3782">
          <w:rPr>
            <w:rStyle w:val="Hyperlink"/>
            <w:noProof/>
          </w:rPr>
          <w:t>Square brackets need to be resolved.</w:t>
        </w:r>
      </w:hyperlink>
    </w:p>
    <w:p w14:paraId="58ACA235" w14:textId="51EEB5AF"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31" w:name="_In-sequence_SDU_delivery"/>
      <w:bookmarkEnd w:id="31"/>
      <w:r w:rsidRPr="00B27750">
        <w:rPr>
          <w:lang w:val="en-US"/>
        </w:rPr>
        <w:lastRenderedPageBreak/>
        <w:t>References</w:t>
      </w:r>
    </w:p>
    <w:p w14:paraId="796BADCC" w14:textId="77777777" w:rsidR="00093709" w:rsidRDefault="00FE6307" w:rsidP="00D93EE8">
      <w:pPr>
        <w:pStyle w:val="Reference"/>
      </w:pPr>
      <w:bookmarkStart w:id="32" w:name="_Ref181975767"/>
      <w:bookmarkStart w:id="33" w:name="_Ref178585223"/>
      <w:r>
        <w:t>RP-241614, “</w:t>
      </w:r>
      <w:r w:rsidRPr="00FE6307">
        <w:t>Revised WID: Evolution of NR duplex operation: Sub-band full duplex (SBFD)</w:t>
      </w:r>
      <w:r>
        <w:t>,” Rapporteur (Huawei), June 2024.</w:t>
      </w:r>
      <w:bookmarkEnd w:id="32"/>
      <w:bookmarkEnd w:id="33"/>
    </w:p>
    <w:p w14:paraId="6E59F4D7" w14:textId="6FBD5397" w:rsidR="00C8273C" w:rsidRDefault="00C8273C" w:rsidP="00D93EE8">
      <w:pPr>
        <w:pStyle w:val="Reference"/>
      </w:pPr>
      <w:bookmarkStart w:id="34" w:name="_Ref194060794"/>
      <w:r>
        <w:t>R1-250</w:t>
      </w:r>
      <w:r w:rsidR="0056001A">
        <w:t>1547, “</w:t>
      </w:r>
      <w:r w:rsidR="0056001A" w:rsidRPr="0056001A">
        <w:t>Summary #2 of CLI handling</w:t>
      </w:r>
      <w:r w:rsidR="0056001A">
        <w:t>,” Moderator (Huawei), RAN1#120, February 2025.</w:t>
      </w:r>
      <w:bookmarkEnd w:id="34"/>
    </w:p>
    <w:p w14:paraId="6CD5EBCB" w14:textId="62AA2A8F" w:rsidR="0031593E" w:rsidRDefault="0031593E" w:rsidP="0031593E">
      <w:pPr>
        <w:pStyle w:val="Reference"/>
      </w:pPr>
      <w:bookmarkStart w:id="35" w:name="_Ref197722730"/>
      <w:r>
        <w:t>R1-2503036, “</w:t>
      </w:r>
      <w:r w:rsidRPr="0056001A">
        <w:t>Summary #2 of CLI handling</w:t>
      </w:r>
      <w:r>
        <w:t>,” Moderator (Huawei), RAN1#120bis, April 2025.</w:t>
      </w:r>
      <w:bookmarkEnd w:id="35"/>
    </w:p>
    <w:p w14:paraId="21ECD6C8" w14:textId="036DC19A" w:rsidR="00D45223" w:rsidRDefault="00981E33" w:rsidP="0031593E">
      <w:pPr>
        <w:pStyle w:val="Reference"/>
      </w:pPr>
      <w:bookmarkStart w:id="36" w:name="_Ref206118450"/>
      <w:r w:rsidRPr="00981E33">
        <w:t>R1-2504799</w:t>
      </w:r>
      <w:r>
        <w:t>, “</w:t>
      </w:r>
      <w:r w:rsidRPr="00981E33">
        <w:t>Summary #2 of CLI handling</w:t>
      </w:r>
      <w:r>
        <w:t xml:space="preserve">, “ </w:t>
      </w:r>
      <w:r w:rsidRPr="00981E33">
        <w:t>Moderator (Huawei)</w:t>
      </w:r>
      <w:r w:rsidR="001C56F5">
        <w:t xml:space="preserve">, </w:t>
      </w:r>
      <w:r w:rsidRPr="00981E33">
        <w:t>RAN1</w:t>
      </w:r>
      <w:r w:rsidR="001C56F5">
        <w:t>#</w:t>
      </w:r>
      <w:r w:rsidRPr="00981E33">
        <w:t>121</w:t>
      </w:r>
      <w:r w:rsidR="001C56F5">
        <w:t>, May 2025.</w:t>
      </w:r>
      <w:bookmarkEnd w:id="36"/>
    </w:p>
    <w:p w14:paraId="6E7B573C" w14:textId="77777777" w:rsidR="00C027F5" w:rsidRDefault="00C027F5" w:rsidP="0031593E">
      <w:pPr>
        <w:pStyle w:val="Reference"/>
        <w:numPr>
          <w:ilvl w:val="0"/>
          <w:numId w:val="0"/>
        </w:numPr>
        <w:ind w:left="567"/>
      </w:pPr>
    </w:p>
    <w:sectPr w:rsidR="00C027F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1FB6" w14:textId="77777777" w:rsidR="002B3941" w:rsidRDefault="002B3941">
      <w:r>
        <w:separator/>
      </w:r>
    </w:p>
  </w:endnote>
  <w:endnote w:type="continuationSeparator" w:id="0">
    <w:p w14:paraId="455ACA82" w14:textId="77777777" w:rsidR="002B3941" w:rsidRDefault="002B3941">
      <w:r>
        <w:continuationSeparator/>
      </w:r>
    </w:p>
  </w:endnote>
  <w:endnote w:type="continuationNotice" w:id="1">
    <w:p w14:paraId="7449D3AC" w14:textId="77777777" w:rsidR="002B3941" w:rsidRDefault="002B39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866A2" w14:textId="77777777" w:rsidR="002B3941" w:rsidRDefault="002B3941">
      <w:r>
        <w:separator/>
      </w:r>
    </w:p>
  </w:footnote>
  <w:footnote w:type="continuationSeparator" w:id="0">
    <w:p w14:paraId="5E34A540" w14:textId="77777777" w:rsidR="002B3941" w:rsidRDefault="002B3941">
      <w:r>
        <w:continuationSeparator/>
      </w:r>
    </w:p>
  </w:footnote>
  <w:footnote w:type="continuationNotice" w:id="1">
    <w:p w14:paraId="3901088F" w14:textId="77777777" w:rsidR="002B3941" w:rsidRDefault="002B39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381824"/>
    <w:multiLevelType w:val="hybridMultilevel"/>
    <w:tmpl w:val="855E037C"/>
    <w:lvl w:ilvl="0" w:tplc="F3C688C4">
      <w:start w:val="1"/>
      <w:numFmt w:val="bullet"/>
      <w:lvlText w:val=""/>
      <w:lvlJc w:val="left"/>
      <w:pPr>
        <w:tabs>
          <w:tab w:val="num" w:pos="720"/>
        </w:tabs>
        <w:ind w:left="720" w:hanging="360"/>
      </w:pPr>
      <w:rPr>
        <w:rFonts w:ascii="Wingdings" w:hAnsi="Wingdings" w:hint="default"/>
      </w:rPr>
    </w:lvl>
    <w:lvl w:ilvl="1" w:tplc="35FC540C">
      <w:start w:val="1"/>
      <w:numFmt w:val="bullet"/>
      <w:lvlText w:val=""/>
      <w:lvlJc w:val="left"/>
      <w:pPr>
        <w:tabs>
          <w:tab w:val="num" w:pos="1440"/>
        </w:tabs>
        <w:ind w:left="1440" w:hanging="360"/>
      </w:pPr>
      <w:rPr>
        <w:rFonts w:ascii="Wingdings" w:hAnsi="Wingdings" w:hint="default"/>
      </w:rPr>
    </w:lvl>
    <w:lvl w:ilvl="2" w:tplc="A8A2BF20" w:tentative="1">
      <w:start w:val="1"/>
      <w:numFmt w:val="bullet"/>
      <w:lvlText w:val=""/>
      <w:lvlJc w:val="left"/>
      <w:pPr>
        <w:tabs>
          <w:tab w:val="num" w:pos="2160"/>
        </w:tabs>
        <w:ind w:left="2160" w:hanging="360"/>
      </w:pPr>
      <w:rPr>
        <w:rFonts w:ascii="Wingdings" w:hAnsi="Wingdings" w:hint="default"/>
      </w:rPr>
    </w:lvl>
    <w:lvl w:ilvl="3" w:tplc="B554D3B2" w:tentative="1">
      <w:start w:val="1"/>
      <w:numFmt w:val="bullet"/>
      <w:lvlText w:val=""/>
      <w:lvlJc w:val="left"/>
      <w:pPr>
        <w:tabs>
          <w:tab w:val="num" w:pos="2880"/>
        </w:tabs>
        <w:ind w:left="2880" w:hanging="360"/>
      </w:pPr>
      <w:rPr>
        <w:rFonts w:ascii="Wingdings" w:hAnsi="Wingdings" w:hint="default"/>
      </w:rPr>
    </w:lvl>
    <w:lvl w:ilvl="4" w:tplc="D214ED4E" w:tentative="1">
      <w:start w:val="1"/>
      <w:numFmt w:val="bullet"/>
      <w:lvlText w:val=""/>
      <w:lvlJc w:val="left"/>
      <w:pPr>
        <w:tabs>
          <w:tab w:val="num" w:pos="3600"/>
        </w:tabs>
        <w:ind w:left="3600" w:hanging="360"/>
      </w:pPr>
      <w:rPr>
        <w:rFonts w:ascii="Wingdings" w:hAnsi="Wingdings" w:hint="default"/>
      </w:rPr>
    </w:lvl>
    <w:lvl w:ilvl="5" w:tplc="5210ACB8" w:tentative="1">
      <w:start w:val="1"/>
      <w:numFmt w:val="bullet"/>
      <w:lvlText w:val=""/>
      <w:lvlJc w:val="left"/>
      <w:pPr>
        <w:tabs>
          <w:tab w:val="num" w:pos="4320"/>
        </w:tabs>
        <w:ind w:left="4320" w:hanging="360"/>
      </w:pPr>
      <w:rPr>
        <w:rFonts w:ascii="Wingdings" w:hAnsi="Wingdings" w:hint="default"/>
      </w:rPr>
    </w:lvl>
    <w:lvl w:ilvl="6" w:tplc="AFDE81BE" w:tentative="1">
      <w:start w:val="1"/>
      <w:numFmt w:val="bullet"/>
      <w:lvlText w:val=""/>
      <w:lvlJc w:val="left"/>
      <w:pPr>
        <w:tabs>
          <w:tab w:val="num" w:pos="5040"/>
        </w:tabs>
        <w:ind w:left="5040" w:hanging="360"/>
      </w:pPr>
      <w:rPr>
        <w:rFonts w:ascii="Wingdings" w:hAnsi="Wingdings" w:hint="default"/>
      </w:rPr>
    </w:lvl>
    <w:lvl w:ilvl="7" w:tplc="BE7E8788" w:tentative="1">
      <w:start w:val="1"/>
      <w:numFmt w:val="bullet"/>
      <w:lvlText w:val=""/>
      <w:lvlJc w:val="left"/>
      <w:pPr>
        <w:tabs>
          <w:tab w:val="num" w:pos="5760"/>
        </w:tabs>
        <w:ind w:left="5760" w:hanging="360"/>
      </w:pPr>
      <w:rPr>
        <w:rFonts w:ascii="Wingdings" w:hAnsi="Wingdings" w:hint="default"/>
      </w:rPr>
    </w:lvl>
    <w:lvl w:ilvl="8" w:tplc="F85CA33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267BE9"/>
    <w:multiLevelType w:val="hybridMultilevel"/>
    <w:tmpl w:val="0060C19A"/>
    <w:lvl w:ilvl="0" w:tplc="B2E0A994">
      <w:start w:val="1"/>
      <w:numFmt w:val="decimal"/>
      <w:lvlText w:val="%1)"/>
      <w:lvlJc w:val="left"/>
      <w:pPr>
        <w:ind w:left="1020" w:hanging="360"/>
      </w:pPr>
    </w:lvl>
    <w:lvl w:ilvl="1" w:tplc="3D96F594">
      <w:start w:val="1"/>
      <w:numFmt w:val="decimal"/>
      <w:lvlText w:val="%2)"/>
      <w:lvlJc w:val="left"/>
      <w:pPr>
        <w:ind w:left="1020" w:hanging="360"/>
      </w:pPr>
    </w:lvl>
    <w:lvl w:ilvl="2" w:tplc="B0AE7DC0">
      <w:start w:val="1"/>
      <w:numFmt w:val="decimal"/>
      <w:lvlText w:val="%3)"/>
      <w:lvlJc w:val="left"/>
      <w:pPr>
        <w:ind w:left="1020" w:hanging="360"/>
      </w:pPr>
    </w:lvl>
    <w:lvl w:ilvl="3" w:tplc="BC545FA8">
      <w:start w:val="1"/>
      <w:numFmt w:val="decimal"/>
      <w:lvlText w:val="%4)"/>
      <w:lvlJc w:val="left"/>
      <w:pPr>
        <w:ind w:left="1020" w:hanging="360"/>
      </w:pPr>
    </w:lvl>
    <w:lvl w:ilvl="4" w:tplc="198C7E06">
      <w:start w:val="1"/>
      <w:numFmt w:val="decimal"/>
      <w:lvlText w:val="%5)"/>
      <w:lvlJc w:val="left"/>
      <w:pPr>
        <w:ind w:left="1020" w:hanging="360"/>
      </w:pPr>
    </w:lvl>
    <w:lvl w:ilvl="5" w:tplc="2B468A68">
      <w:start w:val="1"/>
      <w:numFmt w:val="decimal"/>
      <w:lvlText w:val="%6)"/>
      <w:lvlJc w:val="left"/>
      <w:pPr>
        <w:ind w:left="1020" w:hanging="360"/>
      </w:pPr>
    </w:lvl>
    <w:lvl w:ilvl="6" w:tplc="61766A6A">
      <w:start w:val="1"/>
      <w:numFmt w:val="decimal"/>
      <w:lvlText w:val="%7)"/>
      <w:lvlJc w:val="left"/>
      <w:pPr>
        <w:ind w:left="1020" w:hanging="360"/>
      </w:pPr>
    </w:lvl>
    <w:lvl w:ilvl="7" w:tplc="BFB075A2">
      <w:start w:val="1"/>
      <w:numFmt w:val="decimal"/>
      <w:lvlText w:val="%8)"/>
      <w:lvlJc w:val="left"/>
      <w:pPr>
        <w:ind w:left="1020" w:hanging="360"/>
      </w:pPr>
    </w:lvl>
    <w:lvl w:ilvl="8" w:tplc="4006923A">
      <w:start w:val="1"/>
      <w:numFmt w:val="decimal"/>
      <w:lvlText w:val="%9)"/>
      <w:lvlJc w:val="left"/>
      <w:pPr>
        <w:ind w:left="102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1809CA"/>
    <w:multiLevelType w:val="hybridMultilevel"/>
    <w:tmpl w:val="5ED0D6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D0AB5"/>
    <w:multiLevelType w:val="multilevel"/>
    <w:tmpl w:val="026A10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2D47D1"/>
    <w:multiLevelType w:val="hybridMultilevel"/>
    <w:tmpl w:val="C24C5CFC"/>
    <w:lvl w:ilvl="0" w:tplc="8A00963C">
      <w:start w:val="1"/>
      <w:numFmt w:val="bullet"/>
      <w:lvlText w:val="-"/>
      <w:lvlJc w:val="left"/>
      <w:pPr>
        <w:tabs>
          <w:tab w:val="num" w:pos="720"/>
        </w:tabs>
        <w:ind w:left="720" w:hanging="360"/>
      </w:pPr>
      <w:rPr>
        <w:rFonts w:ascii="Lucida Sans" w:hAnsi="Lucida Sans" w:hint="default"/>
      </w:rPr>
    </w:lvl>
    <w:lvl w:ilvl="1" w:tplc="1DFC9330">
      <w:numFmt w:val="bullet"/>
      <w:lvlText w:val=""/>
      <w:lvlJc w:val="left"/>
      <w:pPr>
        <w:tabs>
          <w:tab w:val="num" w:pos="1440"/>
        </w:tabs>
        <w:ind w:left="1440" w:hanging="360"/>
      </w:pPr>
      <w:rPr>
        <w:rFonts w:ascii="Wingdings" w:hAnsi="Wingdings" w:hint="default"/>
      </w:rPr>
    </w:lvl>
    <w:lvl w:ilvl="2" w:tplc="22962A70" w:tentative="1">
      <w:start w:val="1"/>
      <w:numFmt w:val="bullet"/>
      <w:lvlText w:val="-"/>
      <w:lvlJc w:val="left"/>
      <w:pPr>
        <w:tabs>
          <w:tab w:val="num" w:pos="2160"/>
        </w:tabs>
        <w:ind w:left="2160" w:hanging="360"/>
      </w:pPr>
      <w:rPr>
        <w:rFonts w:ascii="Lucida Sans" w:hAnsi="Lucida Sans" w:hint="default"/>
      </w:rPr>
    </w:lvl>
    <w:lvl w:ilvl="3" w:tplc="5E9E627A" w:tentative="1">
      <w:start w:val="1"/>
      <w:numFmt w:val="bullet"/>
      <w:lvlText w:val="-"/>
      <w:lvlJc w:val="left"/>
      <w:pPr>
        <w:tabs>
          <w:tab w:val="num" w:pos="2880"/>
        </w:tabs>
        <w:ind w:left="2880" w:hanging="360"/>
      </w:pPr>
      <w:rPr>
        <w:rFonts w:ascii="Lucida Sans" w:hAnsi="Lucida Sans" w:hint="default"/>
      </w:rPr>
    </w:lvl>
    <w:lvl w:ilvl="4" w:tplc="792AD27A" w:tentative="1">
      <w:start w:val="1"/>
      <w:numFmt w:val="bullet"/>
      <w:lvlText w:val="-"/>
      <w:lvlJc w:val="left"/>
      <w:pPr>
        <w:tabs>
          <w:tab w:val="num" w:pos="3600"/>
        </w:tabs>
        <w:ind w:left="3600" w:hanging="360"/>
      </w:pPr>
      <w:rPr>
        <w:rFonts w:ascii="Lucida Sans" w:hAnsi="Lucida Sans" w:hint="default"/>
      </w:rPr>
    </w:lvl>
    <w:lvl w:ilvl="5" w:tplc="51C8F6D2" w:tentative="1">
      <w:start w:val="1"/>
      <w:numFmt w:val="bullet"/>
      <w:lvlText w:val="-"/>
      <w:lvlJc w:val="left"/>
      <w:pPr>
        <w:tabs>
          <w:tab w:val="num" w:pos="4320"/>
        </w:tabs>
        <w:ind w:left="4320" w:hanging="360"/>
      </w:pPr>
      <w:rPr>
        <w:rFonts w:ascii="Lucida Sans" w:hAnsi="Lucida Sans" w:hint="default"/>
      </w:rPr>
    </w:lvl>
    <w:lvl w:ilvl="6" w:tplc="61E64008" w:tentative="1">
      <w:start w:val="1"/>
      <w:numFmt w:val="bullet"/>
      <w:lvlText w:val="-"/>
      <w:lvlJc w:val="left"/>
      <w:pPr>
        <w:tabs>
          <w:tab w:val="num" w:pos="5040"/>
        </w:tabs>
        <w:ind w:left="5040" w:hanging="360"/>
      </w:pPr>
      <w:rPr>
        <w:rFonts w:ascii="Lucida Sans" w:hAnsi="Lucida Sans" w:hint="default"/>
      </w:rPr>
    </w:lvl>
    <w:lvl w:ilvl="7" w:tplc="C98472A6" w:tentative="1">
      <w:start w:val="1"/>
      <w:numFmt w:val="bullet"/>
      <w:lvlText w:val="-"/>
      <w:lvlJc w:val="left"/>
      <w:pPr>
        <w:tabs>
          <w:tab w:val="num" w:pos="5760"/>
        </w:tabs>
        <w:ind w:left="5760" w:hanging="360"/>
      </w:pPr>
      <w:rPr>
        <w:rFonts w:ascii="Lucida Sans" w:hAnsi="Lucida Sans" w:hint="default"/>
      </w:rPr>
    </w:lvl>
    <w:lvl w:ilvl="8" w:tplc="D5A00A56" w:tentative="1">
      <w:start w:val="1"/>
      <w:numFmt w:val="bullet"/>
      <w:lvlText w:val="-"/>
      <w:lvlJc w:val="left"/>
      <w:pPr>
        <w:tabs>
          <w:tab w:val="num" w:pos="6480"/>
        </w:tabs>
        <w:ind w:left="6480" w:hanging="360"/>
      </w:pPr>
      <w:rPr>
        <w:rFonts w:ascii="Lucida Sans" w:hAnsi="Lucida San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E902395"/>
    <w:multiLevelType w:val="hybridMultilevel"/>
    <w:tmpl w:val="9DECFF08"/>
    <w:lvl w:ilvl="0" w:tplc="6CE0652E">
      <w:start w:val="1"/>
      <w:numFmt w:val="bullet"/>
      <w:lvlText w:val="-"/>
      <w:lvlJc w:val="left"/>
      <w:pPr>
        <w:tabs>
          <w:tab w:val="num" w:pos="720"/>
        </w:tabs>
        <w:ind w:left="720" w:hanging="360"/>
      </w:pPr>
      <w:rPr>
        <w:rFonts w:ascii="Times" w:hAnsi="Times" w:hint="default"/>
      </w:rPr>
    </w:lvl>
    <w:lvl w:ilvl="1" w:tplc="0922B4E4" w:tentative="1">
      <w:start w:val="1"/>
      <w:numFmt w:val="bullet"/>
      <w:lvlText w:val="-"/>
      <w:lvlJc w:val="left"/>
      <w:pPr>
        <w:tabs>
          <w:tab w:val="num" w:pos="1440"/>
        </w:tabs>
        <w:ind w:left="1440" w:hanging="360"/>
      </w:pPr>
      <w:rPr>
        <w:rFonts w:ascii="Times" w:hAnsi="Times" w:hint="default"/>
      </w:rPr>
    </w:lvl>
    <w:lvl w:ilvl="2" w:tplc="436276DE" w:tentative="1">
      <w:start w:val="1"/>
      <w:numFmt w:val="bullet"/>
      <w:lvlText w:val="-"/>
      <w:lvlJc w:val="left"/>
      <w:pPr>
        <w:tabs>
          <w:tab w:val="num" w:pos="2160"/>
        </w:tabs>
        <w:ind w:left="2160" w:hanging="360"/>
      </w:pPr>
      <w:rPr>
        <w:rFonts w:ascii="Times" w:hAnsi="Times" w:hint="default"/>
      </w:rPr>
    </w:lvl>
    <w:lvl w:ilvl="3" w:tplc="B6464298" w:tentative="1">
      <w:start w:val="1"/>
      <w:numFmt w:val="bullet"/>
      <w:lvlText w:val="-"/>
      <w:lvlJc w:val="left"/>
      <w:pPr>
        <w:tabs>
          <w:tab w:val="num" w:pos="2880"/>
        </w:tabs>
        <w:ind w:left="2880" w:hanging="360"/>
      </w:pPr>
      <w:rPr>
        <w:rFonts w:ascii="Times" w:hAnsi="Times" w:hint="default"/>
      </w:rPr>
    </w:lvl>
    <w:lvl w:ilvl="4" w:tplc="350A1322" w:tentative="1">
      <w:start w:val="1"/>
      <w:numFmt w:val="bullet"/>
      <w:lvlText w:val="-"/>
      <w:lvlJc w:val="left"/>
      <w:pPr>
        <w:tabs>
          <w:tab w:val="num" w:pos="3600"/>
        </w:tabs>
        <w:ind w:left="3600" w:hanging="360"/>
      </w:pPr>
      <w:rPr>
        <w:rFonts w:ascii="Times" w:hAnsi="Times" w:hint="default"/>
      </w:rPr>
    </w:lvl>
    <w:lvl w:ilvl="5" w:tplc="8116CBE8" w:tentative="1">
      <w:start w:val="1"/>
      <w:numFmt w:val="bullet"/>
      <w:lvlText w:val="-"/>
      <w:lvlJc w:val="left"/>
      <w:pPr>
        <w:tabs>
          <w:tab w:val="num" w:pos="4320"/>
        </w:tabs>
        <w:ind w:left="4320" w:hanging="360"/>
      </w:pPr>
      <w:rPr>
        <w:rFonts w:ascii="Times" w:hAnsi="Times" w:hint="default"/>
      </w:rPr>
    </w:lvl>
    <w:lvl w:ilvl="6" w:tplc="00AE770C" w:tentative="1">
      <w:start w:val="1"/>
      <w:numFmt w:val="bullet"/>
      <w:lvlText w:val="-"/>
      <w:lvlJc w:val="left"/>
      <w:pPr>
        <w:tabs>
          <w:tab w:val="num" w:pos="5040"/>
        </w:tabs>
        <w:ind w:left="5040" w:hanging="360"/>
      </w:pPr>
      <w:rPr>
        <w:rFonts w:ascii="Times" w:hAnsi="Times" w:hint="default"/>
      </w:rPr>
    </w:lvl>
    <w:lvl w:ilvl="7" w:tplc="8C26065A" w:tentative="1">
      <w:start w:val="1"/>
      <w:numFmt w:val="bullet"/>
      <w:lvlText w:val="-"/>
      <w:lvlJc w:val="left"/>
      <w:pPr>
        <w:tabs>
          <w:tab w:val="num" w:pos="5760"/>
        </w:tabs>
        <w:ind w:left="5760" w:hanging="360"/>
      </w:pPr>
      <w:rPr>
        <w:rFonts w:ascii="Times" w:hAnsi="Times" w:hint="default"/>
      </w:rPr>
    </w:lvl>
    <w:lvl w:ilvl="8" w:tplc="0CDE12B0"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3C50155"/>
    <w:multiLevelType w:val="hybridMultilevel"/>
    <w:tmpl w:val="121C3E56"/>
    <w:lvl w:ilvl="0" w:tplc="1EA0313C">
      <w:numFmt w:val="bullet"/>
      <w:lvlText w:val="-"/>
      <w:lvlJc w:val="left"/>
      <w:pPr>
        <w:ind w:left="720" w:hanging="360"/>
      </w:pPr>
      <w:rPr>
        <w:rFonts w:ascii="Times" w:eastAsia="MS Mincho"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4823B34"/>
    <w:multiLevelType w:val="hybridMultilevel"/>
    <w:tmpl w:val="F830E824"/>
    <w:lvl w:ilvl="0" w:tplc="55004CE8">
      <w:start w:val="1"/>
      <w:numFmt w:val="bullet"/>
      <w:lvlText w:val=""/>
      <w:lvlJc w:val="left"/>
      <w:pPr>
        <w:tabs>
          <w:tab w:val="num" w:pos="720"/>
        </w:tabs>
        <w:ind w:left="720" w:hanging="360"/>
      </w:pPr>
      <w:rPr>
        <w:rFonts w:ascii="Symbol" w:hAnsi="Symbol" w:hint="default"/>
      </w:rPr>
    </w:lvl>
    <w:lvl w:ilvl="1" w:tplc="D9A891DE" w:tentative="1">
      <w:start w:val="1"/>
      <w:numFmt w:val="bullet"/>
      <w:lvlText w:val=""/>
      <w:lvlJc w:val="left"/>
      <w:pPr>
        <w:tabs>
          <w:tab w:val="num" w:pos="1440"/>
        </w:tabs>
        <w:ind w:left="1440" w:hanging="360"/>
      </w:pPr>
      <w:rPr>
        <w:rFonts w:ascii="Symbol" w:hAnsi="Symbol" w:hint="default"/>
      </w:rPr>
    </w:lvl>
    <w:lvl w:ilvl="2" w:tplc="5B6C9470" w:tentative="1">
      <w:start w:val="1"/>
      <w:numFmt w:val="bullet"/>
      <w:lvlText w:val=""/>
      <w:lvlJc w:val="left"/>
      <w:pPr>
        <w:tabs>
          <w:tab w:val="num" w:pos="2160"/>
        </w:tabs>
        <w:ind w:left="2160" w:hanging="360"/>
      </w:pPr>
      <w:rPr>
        <w:rFonts w:ascii="Symbol" w:hAnsi="Symbol" w:hint="default"/>
      </w:rPr>
    </w:lvl>
    <w:lvl w:ilvl="3" w:tplc="2EC6E070" w:tentative="1">
      <w:start w:val="1"/>
      <w:numFmt w:val="bullet"/>
      <w:lvlText w:val=""/>
      <w:lvlJc w:val="left"/>
      <w:pPr>
        <w:tabs>
          <w:tab w:val="num" w:pos="2880"/>
        </w:tabs>
        <w:ind w:left="2880" w:hanging="360"/>
      </w:pPr>
      <w:rPr>
        <w:rFonts w:ascii="Symbol" w:hAnsi="Symbol" w:hint="default"/>
      </w:rPr>
    </w:lvl>
    <w:lvl w:ilvl="4" w:tplc="C0BA4984" w:tentative="1">
      <w:start w:val="1"/>
      <w:numFmt w:val="bullet"/>
      <w:lvlText w:val=""/>
      <w:lvlJc w:val="left"/>
      <w:pPr>
        <w:tabs>
          <w:tab w:val="num" w:pos="3600"/>
        </w:tabs>
        <w:ind w:left="3600" w:hanging="360"/>
      </w:pPr>
      <w:rPr>
        <w:rFonts w:ascii="Symbol" w:hAnsi="Symbol" w:hint="default"/>
      </w:rPr>
    </w:lvl>
    <w:lvl w:ilvl="5" w:tplc="B734F91E" w:tentative="1">
      <w:start w:val="1"/>
      <w:numFmt w:val="bullet"/>
      <w:lvlText w:val=""/>
      <w:lvlJc w:val="left"/>
      <w:pPr>
        <w:tabs>
          <w:tab w:val="num" w:pos="4320"/>
        </w:tabs>
        <w:ind w:left="4320" w:hanging="360"/>
      </w:pPr>
      <w:rPr>
        <w:rFonts w:ascii="Symbol" w:hAnsi="Symbol" w:hint="default"/>
      </w:rPr>
    </w:lvl>
    <w:lvl w:ilvl="6" w:tplc="A8E85FBE" w:tentative="1">
      <w:start w:val="1"/>
      <w:numFmt w:val="bullet"/>
      <w:lvlText w:val=""/>
      <w:lvlJc w:val="left"/>
      <w:pPr>
        <w:tabs>
          <w:tab w:val="num" w:pos="5040"/>
        </w:tabs>
        <w:ind w:left="5040" w:hanging="360"/>
      </w:pPr>
      <w:rPr>
        <w:rFonts w:ascii="Symbol" w:hAnsi="Symbol" w:hint="default"/>
      </w:rPr>
    </w:lvl>
    <w:lvl w:ilvl="7" w:tplc="843C5798" w:tentative="1">
      <w:start w:val="1"/>
      <w:numFmt w:val="bullet"/>
      <w:lvlText w:val=""/>
      <w:lvlJc w:val="left"/>
      <w:pPr>
        <w:tabs>
          <w:tab w:val="num" w:pos="5760"/>
        </w:tabs>
        <w:ind w:left="5760" w:hanging="360"/>
      </w:pPr>
      <w:rPr>
        <w:rFonts w:ascii="Symbol" w:hAnsi="Symbol" w:hint="default"/>
      </w:rPr>
    </w:lvl>
    <w:lvl w:ilvl="8" w:tplc="BB2866F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0949F0"/>
    <w:multiLevelType w:val="multilevel"/>
    <w:tmpl w:val="8F8C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AF4849"/>
    <w:multiLevelType w:val="hybridMultilevel"/>
    <w:tmpl w:val="DBEA5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2B1214F3"/>
    <w:multiLevelType w:val="hybridMultilevel"/>
    <w:tmpl w:val="C0E80DE8"/>
    <w:lvl w:ilvl="0" w:tplc="FD88F9A0">
      <w:start w:val="1"/>
      <w:numFmt w:val="bullet"/>
      <w:lvlText w:val=""/>
      <w:lvlJc w:val="left"/>
      <w:pPr>
        <w:tabs>
          <w:tab w:val="num" w:pos="720"/>
        </w:tabs>
        <w:ind w:left="720" w:hanging="360"/>
      </w:pPr>
      <w:rPr>
        <w:rFonts w:ascii="Symbol" w:hAnsi="Symbol" w:hint="default"/>
      </w:rPr>
    </w:lvl>
    <w:lvl w:ilvl="1" w:tplc="0C289F62" w:tentative="1">
      <w:start w:val="1"/>
      <w:numFmt w:val="bullet"/>
      <w:lvlText w:val=""/>
      <w:lvlJc w:val="left"/>
      <w:pPr>
        <w:tabs>
          <w:tab w:val="num" w:pos="1440"/>
        </w:tabs>
        <w:ind w:left="1440" w:hanging="360"/>
      </w:pPr>
      <w:rPr>
        <w:rFonts w:ascii="Symbol" w:hAnsi="Symbol" w:hint="default"/>
      </w:rPr>
    </w:lvl>
    <w:lvl w:ilvl="2" w:tplc="E5884096" w:tentative="1">
      <w:start w:val="1"/>
      <w:numFmt w:val="bullet"/>
      <w:lvlText w:val=""/>
      <w:lvlJc w:val="left"/>
      <w:pPr>
        <w:tabs>
          <w:tab w:val="num" w:pos="2160"/>
        </w:tabs>
        <w:ind w:left="2160" w:hanging="360"/>
      </w:pPr>
      <w:rPr>
        <w:rFonts w:ascii="Symbol" w:hAnsi="Symbol" w:hint="default"/>
      </w:rPr>
    </w:lvl>
    <w:lvl w:ilvl="3" w:tplc="387A3254" w:tentative="1">
      <w:start w:val="1"/>
      <w:numFmt w:val="bullet"/>
      <w:lvlText w:val=""/>
      <w:lvlJc w:val="left"/>
      <w:pPr>
        <w:tabs>
          <w:tab w:val="num" w:pos="2880"/>
        </w:tabs>
        <w:ind w:left="2880" w:hanging="360"/>
      </w:pPr>
      <w:rPr>
        <w:rFonts w:ascii="Symbol" w:hAnsi="Symbol" w:hint="default"/>
      </w:rPr>
    </w:lvl>
    <w:lvl w:ilvl="4" w:tplc="3C9EC6D6" w:tentative="1">
      <w:start w:val="1"/>
      <w:numFmt w:val="bullet"/>
      <w:lvlText w:val=""/>
      <w:lvlJc w:val="left"/>
      <w:pPr>
        <w:tabs>
          <w:tab w:val="num" w:pos="3600"/>
        </w:tabs>
        <w:ind w:left="3600" w:hanging="360"/>
      </w:pPr>
      <w:rPr>
        <w:rFonts w:ascii="Symbol" w:hAnsi="Symbol" w:hint="default"/>
      </w:rPr>
    </w:lvl>
    <w:lvl w:ilvl="5" w:tplc="8F96D710" w:tentative="1">
      <w:start w:val="1"/>
      <w:numFmt w:val="bullet"/>
      <w:lvlText w:val=""/>
      <w:lvlJc w:val="left"/>
      <w:pPr>
        <w:tabs>
          <w:tab w:val="num" w:pos="4320"/>
        </w:tabs>
        <w:ind w:left="4320" w:hanging="360"/>
      </w:pPr>
      <w:rPr>
        <w:rFonts w:ascii="Symbol" w:hAnsi="Symbol" w:hint="default"/>
      </w:rPr>
    </w:lvl>
    <w:lvl w:ilvl="6" w:tplc="3914469E" w:tentative="1">
      <w:start w:val="1"/>
      <w:numFmt w:val="bullet"/>
      <w:lvlText w:val=""/>
      <w:lvlJc w:val="left"/>
      <w:pPr>
        <w:tabs>
          <w:tab w:val="num" w:pos="5040"/>
        </w:tabs>
        <w:ind w:left="5040" w:hanging="360"/>
      </w:pPr>
      <w:rPr>
        <w:rFonts w:ascii="Symbol" w:hAnsi="Symbol" w:hint="default"/>
      </w:rPr>
    </w:lvl>
    <w:lvl w:ilvl="7" w:tplc="AFDABC3A" w:tentative="1">
      <w:start w:val="1"/>
      <w:numFmt w:val="bullet"/>
      <w:lvlText w:val=""/>
      <w:lvlJc w:val="left"/>
      <w:pPr>
        <w:tabs>
          <w:tab w:val="num" w:pos="5760"/>
        </w:tabs>
        <w:ind w:left="5760" w:hanging="360"/>
      </w:pPr>
      <w:rPr>
        <w:rFonts w:ascii="Symbol" w:hAnsi="Symbol" w:hint="default"/>
      </w:rPr>
    </w:lvl>
    <w:lvl w:ilvl="8" w:tplc="6E9249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B133664"/>
    <w:multiLevelType w:val="hybridMultilevel"/>
    <w:tmpl w:val="D384177C"/>
    <w:lvl w:ilvl="0" w:tplc="3C96B2A6">
      <w:start w:val="1"/>
      <w:numFmt w:val="bullet"/>
      <w:lvlText w:val=""/>
      <w:lvlJc w:val="left"/>
      <w:pPr>
        <w:tabs>
          <w:tab w:val="num" w:pos="720"/>
        </w:tabs>
        <w:ind w:left="720" w:hanging="360"/>
      </w:pPr>
      <w:rPr>
        <w:rFonts w:ascii="Symbol" w:hAnsi="Symbol" w:hint="default"/>
      </w:rPr>
    </w:lvl>
    <w:lvl w:ilvl="1" w:tplc="1D7C6F90" w:tentative="1">
      <w:start w:val="1"/>
      <w:numFmt w:val="bullet"/>
      <w:lvlText w:val=""/>
      <w:lvlJc w:val="left"/>
      <w:pPr>
        <w:tabs>
          <w:tab w:val="num" w:pos="1440"/>
        </w:tabs>
        <w:ind w:left="1440" w:hanging="360"/>
      </w:pPr>
      <w:rPr>
        <w:rFonts w:ascii="Symbol" w:hAnsi="Symbol" w:hint="default"/>
      </w:rPr>
    </w:lvl>
    <w:lvl w:ilvl="2" w:tplc="72CA2C6C" w:tentative="1">
      <w:start w:val="1"/>
      <w:numFmt w:val="bullet"/>
      <w:lvlText w:val=""/>
      <w:lvlJc w:val="left"/>
      <w:pPr>
        <w:tabs>
          <w:tab w:val="num" w:pos="2160"/>
        </w:tabs>
        <w:ind w:left="2160" w:hanging="360"/>
      </w:pPr>
      <w:rPr>
        <w:rFonts w:ascii="Symbol" w:hAnsi="Symbol" w:hint="default"/>
      </w:rPr>
    </w:lvl>
    <w:lvl w:ilvl="3" w:tplc="98347984" w:tentative="1">
      <w:start w:val="1"/>
      <w:numFmt w:val="bullet"/>
      <w:lvlText w:val=""/>
      <w:lvlJc w:val="left"/>
      <w:pPr>
        <w:tabs>
          <w:tab w:val="num" w:pos="2880"/>
        </w:tabs>
        <w:ind w:left="2880" w:hanging="360"/>
      </w:pPr>
      <w:rPr>
        <w:rFonts w:ascii="Symbol" w:hAnsi="Symbol" w:hint="default"/>
      </w:rPr>
    </w:lvl>
    <w:lvl w:ilvl="4" w:tplc="22B6133E" w:tentative="1">
      <w:start w:val="1"/>
      <w:numFmt w:val="bullet"/>
      <w:lvlText w:val=""/>
      <w:lvlJc w:val="left"/>
      <w:pPr>
        <w:tabs>
          <w:tab w:val="num" w:pos="3600"/>
        </w:tabs>
        <w:ind w:left="3600" w:hanging="360"/>
      </w:pPr>
      <w:rPr>
        <w:rFonts w:ascii="Symbol" w:hAnsi="Symbol" w:hint="default"/>
      </w:rPr>
    </w:lvl>
    <w:lvl w:ilvl="5" w:tplc="9154C098" w:tentative="1">
      <w:start w:val="1"/>
      <w:numFmt w:val="bullet"/>
      <w:lvlText w:val=""/>
      <w:lvlJc w:val="left"/>
      <w:pPr>
        <w:tabs>
          <w:tab w:val="num" w:pos="4320"/>
        </w:tabs>
        <w:ind w:left="4320" w:hanging="360"/>
      </w:pPr>
      <w:rPr>
        <w:rFonts w:ascii="Symbol" w:hAnsi="Symbol" w:hint="default"/>
      </w:rPr>
    </w:lvl>
    <w:lvl w:ilvl="6" w:tplc="1F60018A" w:tentative="1">
      <w:start w:val="1"/>
      <w:numFmt w:val="bullet"/>
      <w:lvlText w:val=""/>
      <w:lvlJc w:val="left"/>
      <w:pPr>
        <w:tabs>
          <w:tab w:val="num" w:pos="5040"/>
        </w:tabs>
        <w:ind w:left="5040" w:hanging="360"/>
      </w:pPr>
      <w:rPr>
        <w:rFonts w:ascii="Symbol" w:hAnsi="Symbol" w:hint="default"/>
      </w:rPr>
    </w:lvl>
    <w:lvl w:ilvl="7" w:tplc="4EB4E36A" w:tentative="1">
      <w:start w:val="1"/>
      <w:numFmt w:val="bullet"/>
      <w:lvlText w:val=""/>
      <w:lvlJc w:val="left"/>
      <w:pPr>
        <w:tabs>
          <w:tab w:val="num" w:pos="5760"/>
        </w:tabs>
        <w:ind w:left="5760" w:hanging="360"/>
      </w:pPr>
      <w:rPr>
        <w:rFonts w:ascii="Symbol" w:hAnsi="Symbol" w:hint="default"/>
      </w:rPr>
    </w:lvl>
    <w:lvl w:ilvl="8" w:tplc="DD0478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BB200FF"/>
    <w:multiLevelType w:val="hybridMultilevel"/>
    <w:tmpl w:val="A9940A36"/>
    <w:lvl w:ilvl="0" w:tplc="259E9558">
      <w:start w:val="1"/>
      <w:numFmt w:val="bullet"/>
      <w:lvlText w:val="-"/>
      <w:lvlJc w:val="left"/>
      <w:pPr>
        <w:tabs>
          <w:tab w:val="num" w:pos="720"/>
        </w:tabs>
        <w:ind w:left="720" w:hanging="360"/>
      </w:pPr>
      <w:rPr>
        <w:rFonts w:ascii="Times" w:hAnsi="Times" w:hint="default"/>
      </w:rPr>
    </w:lvl>
    <w:lvl w:ilvl="1" w:tplc="DE52A39E" w:tentative="1">
      <w:start w:val="1"/>
      <w:numFmt w:val="bullet"/>
      <w:lvlText w:val="-"/>
      <w:lvlJc w:val="left"/>
      <w:pPr>
        <w:tabs>
          <w:tab w:val="num" w:pos="1440"/>
        </w:tabs>
        <w:ind w:left="1440" w:hanging="360"/>
      </w:pPr>
      <w:rPr>
        <w:rFonts w:ascii="Times" w:hAnsi="Times" w:hint="default"/>
      </w:rPr>
    </w:lvl>
    <w:lvl w:ilvl="2" w:tplc="79ECB106" w:tentative="1">
      <w:start w:val="1"/>
      <w:numFmt w:val="bullet"/>
      <w:lvlText w:val="-"/>
      <w:lvlJc w:val="left"/>
      <w:pPr>
        <w:tabs>
          <w:tab w:val="num" w:pos="2160"/>
        </w:tabs>
        <w:ind w:left="2160" w:hanging="360"/>
      </w:pPr>
      <w:rPr>
        <w:rFonts w:ascii="Times" w:hAnsi="Times" w:hint="default"/>
      </w:rPr>
    </w:lvl>
    <w:lvl w:ilvl="3" w:tplc="D4D462BC" w:tentative="1">
      <w:start w:val="1"/>
      <w:numFmt w:val="bullet"/>
      <w:lvlText w:val="-"/>
      <w:lvlJc w:val="left"/>
      <w:pPr>
        <w:tabs>
          <w:tab w:val="num" w:pos="2880"/>
        </w:tabs>
        <w:ind w:left="2880" w:hanging="360"/>
      </w:pPr>
      <w:rPr>
        <w:rFonts w:ascii="Times" w:hAnsi="Times" w:hint="default"/>
      </w:rPr>
    </w:lvl>
    <w:lvl w:ilvl="4" w:tplc="4E825214" w:tentative="1">
      <w:start w:val="1"/>
      <w:numFmt w:val="bullet"/>
      <w:lvlText w:val="-"/>
      <w:lvlJc w:val="left"/>
      <w:pPr>
        <w:tabs>
          <w:tab w:val="num" w:pos="3600"/>
        </w:tabs>
        <w:ind w:left="3600" w:hanging="360"/>
      </w:pPr>
      <w:rPr>
        <w:rFonts w:ascii="Times" w:hAnsi="Times" w:hint="default"/>
      </w:rPr>
    </w:lvl>
    <w:lvl w:ilvl="5" w:tplc="5CFE16C2" w:tentative="1">
      <w:start w:val="1"/>
      <w:numFmt w:val="bullet"/>
      <w:lvlText w:val="-"/>
      <w:lvlJc w:val="left"/>
      <w:pPr>
        <w:tabs>
          <w:tab w:val="num" w:pos="4320"/>
        </w:tabs>
        <w:ind w:left="4320" w:hanging="360"/>
      </w:pPr>
      <w:rPr>
        <w:rFonts w:ascii="Times" w:hAnsi="Times" w:hint="default"/>
      </w:rPr>
    </w:lvl>
    <w:lvl w:ilvl="6" w:tplc="5BD0A614" w:tentative="1">
      <w:start w:val="1"/>
      <w:numFmt w:val="bullet"/>
      <w:lvlText w:val="-"/>
      <w:lvlJc w:val="left"/>
      <w:pPr>
        <w:tabs>
          <w:tab w:val="num" w:pos="5040"/>
        </w:tabs>
        <w:ind w:left="5040" w:hanging="360"/>
      </w:pPr>
      <w:rPr>
        <w:rFonts w:ascii="Times" w:hAnsi="Times" w:hint="default"/>
      </w:rPr>
    </w:lvl>
    <w:lvl w:ilvl="7" w:tplc="DC0A1D7C" w:tentative="1">
      <w:start w:val="1"/>
      <w:numFmt w:val="bullet"/>
      <w:lvlText w:val="-"/>
      <w:lvlJc w:val="left"/>
      <w:pPr>
        <w:tabs>
          <w:tab w:val="num" w:pos="5760"/>
        </w:tabs>
        <w:ind w:left="5760" w:hanging="360"/>
      </w:pPr>
      <w:rPr>
        <w:rFonts w:ascii="Times" w:hAnsi="Times" w:hint="default"/>
      </w:rPr>
    </w:lvl>
    <w:lvl w:ilvl="8" w:tplc="7CF8D034"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19D2"/>
    <w:multiLevelType w:val="multilevel"/>
    <w:tmpl w:val="2E4A19D2"/>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37955C9"/>
    <w:multiLevelType w:val="hybridMultilevel"/>
    <w:tmpl w:val="957ACC90"/>
    <w:lvl w:ilvl="0" w:tplc="1EA0313C">
      <w:numFmt w:val="bullet"/>
      <w:lvlText w:val="-"/>
      <w:lvlJc w:val="left"/>
      <w:pPr>
        <w:ind w:left="360" w:hanging="360"/>
      </w:pPr>
      <w:rPr>
        <w:rFonts w:ascii="Times" w:eastAsia="MS Mincho" w:hAnsi="Times" w:cs="Time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E2077F"/>
    <w:multiLevelType w:val="hybridMultilevel"/>
    <w:tmpl w:val="7B5A9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6174FB"/>
    <w:multiLevelType w:val="hybridMultilevel"/>
    <w:tmpl w:val="1BA63606"/>
    <w:lvl w:ilvl="0" w:tplc="138EB5EA">
      <w:start w:val="1"/>
      <w:numFmt w:val="bullet"/>
      <w:lvlText w:val="-"/>
      <w:lvlJc w:val="left"/>
      <w:pPr>
        <w:tabs>
          <w:tab w:val="num" w:pos="720"/>
        </w:tabs>
        <w:ind w:left="720" w:hanging="360"/>
      </w:pPr>
      <w:rPr>
        <w:rFonts w:ascii="Times" w:hAnsi="Times" w:hint="default"/>
      </w:rPr>
    </w:lvl>
    <w:lvl w:ilvl="1" w:tplc="78467EA6">
      <w:numFmt w:val="bullet"/>
      <w:lvlText w:val="o"/>
      <w:lvlJc w:val="left"/>
      <w:pPr>
        <w:tabs>
          <w:tab w:val="num" w:pos="2061"/>
        </w:tabs>
        <w:ind w:left="2061" w:hanging="360"/>
      </w:pPr>
      <w:rPr>
        <w:rFonts w:ascii="Courier New" w:hAnsi="Courier New" w:hint="default"/>
      </w:rPr>
    </w:lvl>
    <w:lvl w:ilvl="2" w:tplc="13E22F2E">
      <w:numFmt w:val="bullet"/>
      <w:lvlText w:val=""/>
      <w:lvlJc w:val="left"/>
      <w:pPr>
        <w:tabs>
          <w:tab w:val="num" w:pos="2160"/>
        </w:tabs>
        <w:ind w:left="2160" w:hanging="360"/>
      </w:pPr>
      <w:rPr>
        <w:rFonts w:ascii="Wingdings" w:hAnsi="Wingdings" w:hint="default"/>
      </w:rPr>
    </w:lvl>
    <w:lvl w:ilvl="3" w:tplc="42FAC0FE" w:tentative="1">
      <w:start w:val="1"/>
      <w:numFmt w:val="bullet"/>
      <w:lvlText w:val="-"/>
      <w:lvlJc w:val="left"/>
      <w:pPr>
        <w:tabs>
          <w:tab w:val="num" w:pos="2880"/>
        </w:tabs>
        <w:ind w:left="2880" w:hanging="360"/>
      </w:pPr>
      <w:rPr>
        <w:rFonts w:ascii="Times" w:hAnsi="Times" w:hint="default"/>
      </w:rPr>
    </w:lvl>
    <w:lvl w:ilvl="4" w:tplc="60E6D500" w:tentative="1">
      <w:start w:val="1"/>
      <w:numFmt w:val="bullet"/>
      <w:lvlText w:val="-"/>
      <w:lvlJc w:val="left"/>
      <w:pPr>
        <w:tabs>
          <w:tab w:val="num" w:pos="3600"/>
        </w:tabs>
        <w:ind w:left="3600" w:hanging="360"/>
      </w:pPr>
      <w:rPr>
        <w:rFonts w:ascii="Times" w:hAnsi="Times" w:hint="default"/>
      </w:rPr>
    </w:lvl>
    <w:lvl w:ilvl="5" w:tplc="0C1ABFC8" w:tentative="1">
      <w:start w:val="1"/>
      <w:numFmt w:val="bullet"/>
      <w:lvlText w:val="-"/>
      <w:lvlJc w:val="left"/>
      <w:pPr>
        <w:tabs>
          <w:tab w:val="num" w:pos="4320"/>
        </w:tabs>
        <w:ind w:left="4320" w:hanging="360"/>
      </w:pPr>
      <w:rPr>
        <w:rFonts w:ascii="Times" w:hAnsi="Times" w:hint="default"/>
      </w:rPr>
    </w:lvl>
    <w:lvl w:ilvl="6" w:tplc="D3805E8C" w:tentative="1">
      <w:start w:val="1"/>
      <w:numFmt w:val="bullet"/>
      <w:lvlText w:val="-"/>
      <w:lvlJc w:val="left"/>
      <w:pPr>
        <w:tabs>
          <w:tab w:val="num" w:pos="5040"/>
        </w:tabs>
        <w:ind w:left="5040" w:hanging="360"/>
      </w:pPr>
      <w:rPr>
        <w:rFonts w:ascii="Times" w:hAnsi="Times" w:hint="default"/>
      </w:rPr>
    </w:lvl>
    <w:lvl w:ilvl="7" w:tplc="86A02324" w:tentative="1">
      <w:start w:val="1"/>
      <w:numFmt w:val="bullet"/>
      <w:lvlText w:val="-"/>
      <w:lvlJc w:val="left"/>
      <w:pPr>
        <w:tabs>
          <w:tab w:val="num" w:pos="5760"/>
        </w:tabs>
        <w:ind w:left="5760" w:hanging="360"/>
      </w:pPr>
      <w:rPr>
        <w:rFonts w:ascii="Times" w:hAnsi="Times" w:hint="default"/>
      </w:rPr>
    </w:lvl>
    <w:lvl w:ilvl="8" w:tplc="83480A9A" w:tentative="1">
      <w:start w:val="1"/>
      <w:numFmt w:val="bullet"/>
      <w:lvlText w:val="-"/>
      <w:lvlJc w:val="left"/>
      <w:pPr>
        <w:tabs>
          <w:tab w:val="num" w:pos="6480"/>
        </w:tabs>
        <w:ind w:left="6480" w:hanging="360"/>
      </w:pPr>
      <w:rPr>
        <w:rFonts w:ascii="Times" w:hAnsi="Times" w:hint="default"/>
      </w:rPr>
    </w:lvl>
  </w:abstractNum>
  <w:abstractNum w:abstractNumId="27" w15:restartNumberingAfterBreak="0">
    <w:nsid w:val="3AA46647"/>
    <w:multiLevelType w:val="hybridMultilevel"/>
    <w:tmpl w:val="54FA782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D8864FA4">
      <w:start w:val="1"/>
      <w:numFmt w:val="decimal"/>
      <w:lvlText w:val="%4."/>
      <w:lvlJc w:val="left"/>
      <w:pPr>
        <w:tabs>
          <w:tab w:val="num" w:pos="360"/>
        </w:tabs>
        <w:ind w:left="360" w:hanging="360"/>
      </w:pPr>
      <w:rPr>
        <w:i w:val="0"/>
        <w:iCs w:val="0"/>
      </w:r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8947E3"/>
    <w:multiLevelType w:val="hybridMultilevel"/>
    <w:tmpl w:val="1C5C35A8"/>
    <w:lvl w:ilvl="0" w:tplc="E1528940">
      <w:start w:val="1"/>
      <w:numFmt w:val="bullet"/>
      <w:lvlText w:val="-"/>
      <w:lvlJc w:val="left"/>
      <w:pPr>
        <w:tabs>
          <w:tab w:val="num" w:pos="720"/>
        </w:tabs>
        <w:ind w:left="720" w:hanging="360"/>
      </w:pPr>
      <w:rPr>
        <w:rFonts w:ascii="Times" w:hAnsi="Times" w:hint="default"/>
      </w:rPr>
    </w:lvl>
    <w:lvl w:ilvl="1" w:tplc="FDBA6D80" w:tentative="1">
      <w:start w:val="1"/>
      <w:numFmt w:val="bullet"/>
      <w:lvlText w:val="-"/>
      <w:lvlJc w:val="left"/>
      <w:pPr>
        <w:tabs>
          <w:tab w:val="num" w:pos="1440"/>
        </w:tabs>
        <w:ind w:left="1440" w:hanging="360"/>
      </w:pPr>
      <w:rPr>
        <w:rFonts w:ascii="Times" w:hAnsi="Times" w:hint="default"/>
      </w:rPr>
    </w:lvl>
    <w:lvl w:ilvl="2" w:tplc="4D644FCA" w:tentative="1">
      <w:start w:val="1"/>
      <w:numFmt w:val="bullet"/>
      <w:lvlText w:val="-"/>
      <w:lvlJc w:val="left"/>
      <w:pPr>
        <w:tabs>
          <w:tab w:val="num" w:pos="2160"/>
        </w:tabs>
        <w:ind w:left="2160" w:hanging="360"/>
      </w:pPr>
      <w:rPr>
        <w:rFonts w:ascii="Times" w:hAnsi="Times" w:hint="default"/>
      </w:rPr>
    </w:lvl>
    <w:lvl w:ilvl="3" w:tplc="648CBDAE" w:tentative="1">
      <w:start w:val="1"/>
      <w:numFmt w:val="bullet"/>
      <w:lvlText w:val="-"/>
      <w:lvlJc w:val="left"/>
      <w:pPr>
        <w:tabs>
          <w:tab w:val="num" w:pos="2880"/>
        </w:tabs>
        <w:ind w:left="2880" w:hanging="360"/>
      </w:pPr>
      <w:rPr>
        <w:rFonts w:ascii="Times" w:hAnsi="Times" w:hint="default"/>
      </w:rPr>
    </w:lvl>
    <w:lvl w:ilvl="4" w:tplc="74AC6034" w:tentative="1">
      <w:start w:val="1"/>
      <w:numFmt w:val="bullet"/>
      <w:lvlText w:val="-"/>
      <w:lvlJc w:val="left"/>
      <w:pPr>
        <w:tabs>
          <w:tab w:val="num" w:pos="3600"/>
        </w:tabs>
        <w:ind w:left="3600" w:hanging="360"/>
      </w:pPr>
      <w:rPr>
        <w:rFonts w:ascii="Times" w:hAnsi="Times" w:hint="default"/>
      </w:rPr>
    </w:lvl>
    <w:lvl w:ilvl="5" w:tplc="3EE2B4BC" w:tentative="1">
      <w:start w:val="1"/>
      <w:numFmt w:val="bullet"/>
      <w:lvlText w:val="-"/>
      <w:lvlJc w:val="left"/>
      <w:pPr>
        <w:tabs>
          <w:tab w:val="num" w:pos="4320"/>
        </w:tabs>
        <w:ind w:left="4320" w:hanging="360"/>
      </w:pPr>
      <w:rPr>
        <w:rFonts w:ascii="Times" w:hAnsi="Times" w:hint="default"/>
      </w:rPr>
    </w:lvl>
    <w:lvl w:ilvl="6" w:tplc="0044769A" w:tentative="1">
      <w:start w:val="1"/>
      <w:numFmt w:val="bullet"/>
      <w:lvlText w:val="-"/>
      <w:lvlJc w:val="left"/>
      <w:pPr>
        <w:tabs>
          <w:tab w:val="num" w:pos="5040"/>
        </w:tabs>
        <w:ind w:left="5040" w:hanging="360"/>
      </w:pPr>
      <w:rPr>
        <w:rFonts w:ascii="Times" w:hAnsi="Times" w:hint="default"/>
      </w:rPr>
    </w:lvl>
    <w:lvl w:ilvl="7" w:tplc="8C8C8124" w:tentative="1">
      <w:start w:val="1"/>
      <w:numFmt w:val="bullet"/>
      <w:lvlText w:val="-"/>
      <w:lvlJc w:val="left"/>
      <w:pPr>
        <w:tabs>
          <w:tab w:val="num" w:pos="5760"/>
        </w:tabs>
        <w:ind w:left="5760" w:hanging="360"/>
      </w:pPr>
      <w:rPr>
        <w:rFonts w:ascii="Times" w:hAnsi="Times" w:hint="default"/>
      </w:rPr>
    </w:lvl>
    <w:lvl w:ilvl="8" w:tplc="CCB2634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3E935AB5"/>
    <w:multiLevelType w:val="hybridMultilevel"/>
    <w:tmpl w:val="32F2BA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2050731"/>
    <w:multiLevelType w:val="multilevel"/>
    <w:tmpl w:val="2A4E5D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1" w15:restartNumberingAfterBreak="0">
    <w:nsid w:val="456037E4"/>
    <w:multiLevelType w:val="hybridMultilevel"/>
    <w:tmpl w:val="E0829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296611"/>
    <w:multiLevelType w:val="hybridMultilevel"/>
    <w:tmpl w:val="E594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87AC1"/>
    <w:multiLevelType w:val="hybridMultilevel"/>
    <w:tmpl w:val="30FECCD4"/>
    <w:lvl w:ilvl="0" w:tplc="70F83CC4">
      <w:start w:val="1"/>
      <w:numFmt w:val="bullet"/>
      <w:lvlText w:val="-"/>
      <w:lvlJc w:val="left"/>
      <w:pPr>
        <w:tabs>
          <w:tab w:val="num" w:pos="720"/>
        </w:tabs>
        <w:ind w:left="720" w:hanging="360"/>
      </w:pPr>
      <w:rPr>
        <w:rFonts w:ascii="Times New Roman" w:hAnsi="Times New Roman" w:hint="default"/>
      </w:rPr>
    </w:lvl>
    <w:lvl w:ilvl="1" w:tplc="B2DAE946">
      <w:start w:val="1"/>
      <w:numFmt w:val="bullet"/>
      <w:lvlText w:val="-"/>
      <w:lvlJc w:val="left"/>
      <w:pPr>
        <w:tabs>
          <w:tab w:val="num" w:pos="1440"/>
        </w:tabs>
        <w:ind w:left="1440" w:hanging="360"/>
      </w:pPr>
      <w:rPr>
        <w:rFonts w:ascii="Times New Roman" w:hAnsi="Times New Roman" w:hint="default"/>
      </w:rPr>
    </w:lvl>
    <w:lvl w:ilvl="2" w:tplc="C696F600" w:tentative="1">
      <w:start w:val="1"/>
      <w:numFmt w:val="bullet"/>
      <w:lvlText w:val="-"/>
      <w:lvlJc w:val="left"/>
      <w:pPr>
        <w:tabs>
          <w:tab w:val="num" w:pos="2160"/>
        </w:tabs>
        <w:ind w:left="2160" w:hanging="360"/>
      </w:pPr>
      <w:rPr>
        <w:rFonts w:ascii="Times New Roman" w:hAnsi="Times New Roman" w:hint="default"/>
      </w:rPr>
    </w:lvl>
    <w:lvl w:ilvl="3" w:tplc="EE52744A" w:tentative="1">
      <w:start w:val="1"/>
      <w:numFmt w:val="bullet"/>
      <w:lvlText w:val="-"/>
      <w:lvlJc w:val="left"/>
      <w:pPr>
        <w:tabs>
          <w:tab w:val="num" w:pos="2880"/>
        </w:tabs>
        <w:ind w:left="2880" w:hanging="360"/>
      </w:pPr>
      <w:rPr>
        <w:rFonts w:ascii="Times New Roman" w:hAnsi="Times New Roman" w:hint="default"/>
      </w:rPr>
    </w:lvl>
    <w:lvl w:ilvl="4" w:tplc="C5746946" w:tentative="1">
      <w:start w:val="1"/>
      <w:numFmt w:val="bullet"/>
      <w:lvlText w:val="-"/>
      <w:lvlJc w:val="left"/>
      <w:pPr>
        <w:tabs>
          <w:tab w:val="num" w:pos="3600"/>
        </w:tabs>
        <w:ind w:left="3600" w:hanging="360"/>
      </w:pPr>
      <w:rPr>
        <w:rFonts w:ascii="Times New Roman" w:hAnsi="Times New Roman" w:hint="default"/>
      </w:rPr>
    </w:lvl>
    <w:lvl w:ilvl="5" w:tplc="35705DBA" w:tentative="1">
      <w:start w:val="1"/>
      <w:numFmt w:val="bullet"/>
      <w:lvlText w:val="-"/>
      <w:lvlJc w:val="left"/>
      <w:pPr>
        <w:tabs>
          <w:tab w:val="num" w:pos="4320"/>
        </w:tabs>
        <w:ind w:left="4320" w:hanging="360"/>
      </w:pPr>
      <w:rPr>
        <w:rFonts w:ascii="Times New Roman" w:hAnsi="Times New Roman" w:hint="default"/>
      </w:rPr>
    </w:lvl>
    <w:lvl w:ilvl="6" w:tplc="10C6CCA0" w:tentative="1">
      <w:start w:val="1"/>
      <w:numFmt w:val="bullet"/>
      <w:lvlText w:val="-"/>
      <w:lvlJc w:val="left"/>
      <w:pPr>
        <w:tabs>
          <w:tab w:val="num" w:pos="5040"/>
        </w:tabs>
        <w:ind w:left="5040" w:hanging="360"/>
      </w:pPr>
      <w:rPr>
        <w:rFonts w:ascii="Times New Roman" w:hAnsi="Times New Roman" w:hint="default"/>
      </w:rPr>
    </w:lvl>
    <w:lvl w:ilvl="7" w:tplc="A8CAC608" w:tentative="1">
      <w:start w:val="1"/>
      <w:numFmt w:val="bullet"/>
      <w:lvlText w:val="-"/>
      <w:lvlJc w:val="left"/>
      <w:pPr>
        <w:tabs>
          <w:tab w:val="num" w:pos="5760"/>
        </w:tabs>
        <w:ind w:left="5760" w:hanging="360"/>
      </w:pPr>
      <w:rPr>
        <w:rFonts w:ascii="Times New Roman" w:hAnsi="Times New Roman" w:hint="default"/>
      </w:rPr>
    </w:lvl>
    <w:lvl w:ilvl="8" w:tplc="B8B0A886"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4F3B4477"/>
    <w:multiLevelType w:val="hybridMultilevel"/>
    <w:tmpl w:val="340650B6"/>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05E"/>
    <w:multiLevelType w:val="hybridMultilevel"/>
    <w:tmpl w:val="4F085E26"/>
    <w:lvl w:ilvl="0" w:tplc="901E4CC4">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D86BD0"/>
    <w:multiLevelType w:val="hybridMultilevel"/>
    <w:tmpl w:val="9E362E36"/>
    <w:lvl w:ilvl="0" w:tplc="3A30C6C8">
      <w:start w:val="1"/>
      <w:numFmt w:val="bullet"/>
      <w:lvlText w:val="-"/>
      <w:lvlJc w:val="left"/>
      <w:pPr>
        <w:tabs>
          <w:tab w:val="num" w:pos="720"/>
        </w:tabs>
        <w:ind w:left="720" w:hanging="360"/>
      </w:pPr>
      <w:rPr>
        <w:rFonts w:ascii="Times" w:hAnsi="Times" w:hint="default"/>
      </w:rPr>
    </w:lvl>
    <w:lvl w:ilvl="1" w:tplc="8528B38E" w:tentative="1">
      <w:start w:val="1"/>
      <w:numFmt w:val="bullet"/>
      <w:lvlText w:val="-"/>
      <w:lvlJc w:val="left"/>
      <w:pPr>
        <w:tabs>
          <w:tab w:val="num" w:pos="1440"/>
        </w:tabs>
        <w:ind w:left="1440" w:hanging="360"/>
      </w:pPr>
      <w:rPr>
        <w:rFonts w:ascii="Times" w:hAnsi="Times" w:hint="default"/>
      </w:rPr>
    </w:lvl>
    <w:lvl w:ilvl="2" w:tplc="CFD00974" w:tentative="1">
      <w:start w:val="1"/>
      <w:numFmt w:val="bullet"/>
      <w:lvlText w:val="-"/>
      <w:lvlJc w:val="left"/>
      <w:pPr>
        <w:tabs>
          <w:tab w:val="num" w:pos="2160"/>
        </w:tabs>
        <w:ind w:left="2160" w:hanging="360"/>
      </w:pPr>
      <w:rPr>
        <w:rFonts w:ascii="Times" w:hAnsi="Times" w:hint="default"/>
      </w:rPr>
    </w:lvl>
    <w:lvl w:ilvl="3" w:tplc="FEF6DBE6" w:tentative="1">
      <w:start w:val="1"/>
      <w:numFmt w:val="bullet"/>
      <w:lvlText w:val="-"/>
      <w:lvlJc w:val="left"/>
      <w:pPr>
        <w:tabs>
          <w:tab w:val="num" w:pos="2880"/>
        </w:tabs>
        <w:ind w:left="2880" w:hanging="360"/>
      </w:pPr>
      <w:rPr>
        <w:rFonts w:ascii="Times" w:hAnsi="Times" w:hint="default"/>
      </w:rPr>
    </w:lvl>
    <w:lvl w:ilvl="4" w:tplc="BBD8BDE2" w:tentative="1">
      <w:start w:val="1"/>
      <w:numFmt w:val="bullet"/>
      <w:lvlText w:val="-"/>
      <w:lvlJc w:val="left"/>
      <w:pPr>
        <w:tabs>
          <w:tab w:val="num" w:pos="3600"/>
        </w:tabs>
        <w:ind w:left="3600" w:hanging="360"/>
      </w:pPr>
      <w:rPr>
        <w:rFonts w:ascii="Times" w:hAnsi="Times" w:hint="default"/>
      </w:rPr>
    </w:lvl>
    <w:lvl w:ilvl="5" w:tplc="116816C6" w:tentative="1">
      <w:start w:val="1"/>
      <w:numFmt w:val="bullet"/>
      <w:lvlText w:val="-"/>
      <w:lvlJc w:val="left"/>
      <w:pPr>
        <w:tabs>
          <w:tab w:val="num" w:pos="4320"/>
        </w:tabs>
        <w:ind w:left="4320" w:hanging="360"/>
      </w:pPr>
      <w:rPr>
        <w:rFonts w:ascii="Times" w:hAnsi="Times" w:hint="default"/>
      </w:rPr>
    </w:lvl>
    <w:lvl w:ilvl="6" w:tplc="F61C494E" w:tentative="1">
      <w:start w:val="1"/>
      <w:numFmt w:val="bullet"/>
      <w:lvlText w:val="-"/>
      <w:lvlJc w:val="left"/>
      <w:pPr>
        <w:tabs>
          <w:tab w:val="num" w:pos="5040"/>
        </w:tabs>
        <w:ind w:left="5040" w:hanging="360"/>
      </w:pPr>
      <w:rPr>
        <w:rFonts w:ascii="Times" w:hAnsi="Times" w:hint="default"/>
      </w:rPr>
    </w:lvl>
    <w:lvl w:ilvl="7" w:tplc="AEC067F8" w:tentative="1">
      <w:start w:val="1"/>
      <w:numFmt w:val="bullet"/>
      <w:lvlText w:val="-"/>
      <w:lvlJc w:val="left"/>
      <w:pPr>
        <w:tabs>
          <w:tab w:val="num" w:pos="5760"/>
        </w:tabs>
        <w:ind w:left="5760" w:hanging="360"/>
      </w:pPr>
      <w:rPr>
        <w:rFonts w:ascii="Times" w:hAnsi="Times" w:hint="default"/>
      </w:rPr>
    </w:lvl>
    <w:lvl w:ilvl="8" w:tplc="026AFAF6" w:tentative="1">
      <w:start w:val="1"/>
      <w:numFmt w:val="bullet"/>
      <w:lvlText w:val="-"/>
      <w:lvlJc w:val="left"/>
      <w:pPr>
        <w:tabs>
          <w:tab w:val="num" w:pos="6480"/>
        </w:tabs>
        <w:ind w:left="6480" w:hanging="360"/>
      </w:pPr>
      <w:rPr>
        <w:rFonts w:ascii="Times" w:hAnsi="Times" w:hint="default"/>
      </w:rPr>
    </w:lvl>
  </w:abstractNum>
  <w:abstractNum w:abstractNumId="41" w15:restartNumberingAfterBreak="0">
    <w:nsid w:val="5BF80B22"/>
    <w:multiLevelType w:val="hybridMultilevel"/>
    <w:tmpl w:val="8286B370"/>
    <w:lvl w:ilvl="0" w:tplc="52AA9F68">
      <w:start w:val="1"/>
      <w:numFmt w:val="bullet"/>
      <w:lvlText w:val="-"/>
      <w:lvlJc w:val="left"/>
      <w:pPr>
        <w:tabs>
          <w:tab w:val="num" w:pos="720"/>
        </w:tabs>
        <w:ind w:left="720" w:hanging="360"/>
      </w:pPr>
      <w:rPr>
        <w:rFonts w:ascii="Times" w:hAnsi="Times" w:hint="default"/>
      </w:rPr>
    </w:lvl>
    <w:lvl w:ilvl="1" w:tplc="D00846C8" w:tentative="1">
      <w:start w:val="1"/>
      <w:numFmt w:val="bullet"/>
      <w:lvlText w:val="-"/>
      <w:lvlJc w:val="left"/>
      <w:pPr>
        <w:tabs>
          <w:tab w:val="num" w:pos="1440"/>
        </w:tabs>
        <w:ind w:left="1440" w:hanging="360"/>
      </w:pPr>
      <w:rPr>
        <w:rFonts w:ascii="Times" w:hAnsi="Times" w:hint="default"/>
      </w:rPr>
    </w:lvl>
    <w:lvl w:ilvl="2" w:tplc="BC7699C6" w:tentative="1">
      <w:start w:val="1"/>
      <w:numFmt w:val="bullet"/>
      <w:lvlText w:val="-"/>
      <w:lvlJc w:val="left"/>
      <w:pPr>
        <w:tabs>
          <w:tab w:val="num" w:pos="2160"/>
        </w:tabs>
        <w:ind w:left="2160" w:hanging="360"/>
      </w:pPr>
      <w:rPr>
        <w:rFonts w:ascii="Times" w:hAnsi="Times" w:hint="default"/>
      </w:rPr>
    </w:lvl>
    <w:lvl w:ilvl="3" w:tplc="ED429122" w:tentative="1">
      <w:start w:val="1"/>
      <w:numFmt w:val="bullet"/>
      <w:lvlText w:val="-"/>
      <w:lvlJc w:val="left"/>
      <w:pPr>
        <w:tabs>
          <w:tab w:val="num" w:pos="2880"/>
        </w:tabs>
        <w:ind w:left="2880" w:hanging="360"/>
      </w:pPr>
      <w:rPr>
        <w:rFonts w:ascii="Times" w:hAnsi="Times" w:hint="default"/>
      </w:rPr>
    </w:lvl>
    <w:lvl w:ilvl="4" w:tplc="5284F9AE" w:tentative="1">
      <w:start w:val="1"/>
      <w:numFmt w:val="bullet"/>
      <w:lvlText w:val="-"/>
      <w:lvlJc w:val="left"/>
      <w:pPr>
        <w:tabs>
          <w:tab w:val="num" w:pos="3600"/>
        </w:tabs>
        <w:ind w:left="3600" w:hanging="360"/>
      </w:pPr>
      <w:rPr>
        <w:rFonts w:ascii="Times" w:hAnsi="Times" w:hint="default"/>
      </w:rPr>
    </w:lvl>
    <w:lvl w:ilvl="5" w:tplc="44EC6966" w:tentative="1">
      <w:start w:val="1"/>
      <w:numFmt w:val="bullet"/>
      <w:lvlText w:val="-"/>
      <w:lvlJc w:val="left"/>
      <w:pPr>
        <w:tabs>
          <w:tab w:val="num" w:pos="4320"/>
        </w:tabs>
        <w:ind w:left="4320" w:hanging="360"/>
      </w:pPr>
      <w:rPr>
        <w:rFonts w:ascii="Times" w:hAnsi="Times" w:hint="default"/>
      </w:rPr>
    </w:lvl>
    <w:lvl w:ilvl="6" w:tplc="C75A464E" w:tentative="1">
      <w:start w:val="1"/>
      <w:numFmt w:val="bullet"/>
      <w:lvlText w:val="-"/>
      <w:lvlJc w:val="left"/>
      <w:pPr>
        <w:tabs>
          <w:tab w:val="num" w:pos="5040"/>
        </w:tabs>
        <w:ind w:left="5040" w:hanging="360"/>
      </w:pPr>
      <w:rPr>
        <w:rFonts w:ascii="Times" w:hAnsi="Times" w:hint="default"/>
      </w:rPr>
    </w:lvl>
    <w:lvl w:ilvl="7" w:tplc="A0FC4DB0" w:tentative="1">
      <w:start w:val="1"/>
      <w:numFmt w:val="bullet"/>
      <w:lvlText w:val="-"/>
      <w:lvlJc w:val="left"/>
      <w:pPr>
        <w:tabs>
          <w:tab w:val="num" w:pos="5760"/>
        </w:tabs>
        <w:ind w:left="5760" w:hanging="360"/>
      </w:pPr>
      <w:rPr>
        <w:rFonts w:ascii="Times" w:hAnsi="Times" w:hint="default"/>
      </w:rPr>
    </w:lvl>
    <w:lvl w:ilvl="8" w:tplc="B68CB800"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5CC23F15"/>
    <w:multiLevelType w:val="hybridMultilevel"/>
    <w:tmpl w:val="6E7E5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E2C7BDE"/>
    <w:multiLevelType w:val="hybridMultilevel"/>
    <w:tmpl w:val="B2D4EC28"/>
    <w:lvl w:ilvl="0" w:tplc="5C3CD6E4">
      <w:start w:val="1"/>
      <w:numFmt w:val="bullet"/>
      <w:lvlText w:val="-"/>
      <w:lvlJc w:val="left"/>
      <w:pPr>
        <w:tabs>
          <w:tab w:val="num" w:pos="720"/>
        </w:tabs>
        <w:ind w:left="720" w:hanging="360"/>
      </w:pPr>
      <w:rPr>
        <w:rFonts w:ascii="Times" w:hAnsi="Times" w:hint="default"/>
      </w:rPr>
    </w:lvl>
    <w:lvl w:ilvl="1" w:tplc="618007F6" w:tentative="1">
      <w:start w:val="1"/>
      <w:numFmt w:val="bullet"/>
      <w:lvlText w:val="-"/>
      <w:lvlJc w:val="left"/>
      <w:pPr>
        <w:tabs>
          <w:tab w:val="num" w:pos="1440"/>
        </w:tabs>
        <w:ind w:left="1440" w:hanging="360"/>
      </w:pPr>
      <w:rPr>
        <w:rFonts w:ascii="Times" w:hAnsi="Times" w:hint="default"/>
      </w:rPr>
    </w:lvl>
    <w:lvl w:ilvl="2" w:tplc="B016D022" w:tentative="1">
      <w:start w:val="1"/>
      <w:numFmt w:val="bullet"/>
      <w:lvlText w:val="-"/>
      <w:lvlJc w:val="left"/>
      <w:pPr>
        <w:tabs>
          <w:tab w:val="num" w:pos="2160"/>
        </w:tabs>
        <w:ind w:left="2160" w:hanging="360"/>
      </w:pPr>
      <w:rPr>
        <w:rFonts w:ascii="Times" w:hAnsi="Times" w:hint="default"/>
      </w:rPr>
    </w:lvl>
    <w:lvl w:ilvl="3" w:tplc="2B6410D4" w:tentative="1">
      <w:start w:val="1"/>
      <w:numFmt w:val="bullet"/>
      <w:lvlText w:val="-"/>
      <w:lvlJc w:val="left"/>
      <w:pPr>
        <w:tabs>
          <w:tab w:val="num" w:pos="2880"/>
        </w:tabs>
        <w:ind w:left="2880" w:hanging="360"/>
      </w:pPr>
      <w:rPr>
        <w:rFonts w:ascii="Times" w:hAnsi="Times" w:hint="default"/>
      </w:rPr>
    </w:lvl>
    <w:lvl w:ilvl="4" w:tplc="14BE4030" w:tentative="1">
      <w:start w:val="1"/>
      <w:numFmt w:val="bullet"/>
      <w:lvlText w:val="-"/>
      <w:lvlJc w:val="left"/>
      <w:pPr>
        <w:tabs>
          <w:tab w:val="num" w:pos="3600"/>
        </w:tabs>
        <w:ind w:left="3600" w:hanging="360"/>
      </w:pPr>
      <w:rPr>
        <w:rFonts w:ascii="Times" w:hAnsi="Times" w:hint="default"/>
      </w:rPr>
    </w:lvl>
    <w:lvl w:ilvl="5" w:tplc="05782B82" w:tentative="1">
      <w:start w:val="1"/>
      <w:numFmt w:val="bullet"/>
      <w:lvlText w:val="-"/>
      <w:lvlJc w:val="left"/>
      <w:pPr>
        <w:tabs>
          <w:tab w:val="num" w:pos="4320"/>
        </w:tabs>
        <w:ind w:left="4320" w:hanging="360"/>
      </w:pPr>
      <w:rPr>
        <w:rFonts w:ascii="Times" w:hAnsi="Times" w:hint="default"/>
      </w:rPr>
    </w:lvl>
    <w:lvl w:ilvl="6" w:tplc="9784455E" w:tentative="1">
      <w:start w:val="1"/>
      <w:numFmt w:val="bullet"/>
      <w:lvlText w:val="-"/>
      <w:lvlJc w:val="left"/>
      <w:pPr>
        <w:tabs>
          <w:tab w:val="num" w:pos="5040"/>
        </w:tabs>
        <w:ind w:left="5040" w:hanging="360"/>
      </w:pPr>
      <w:rPr>
        <w:rFonts w:ascii="Times" w:hAnsi="Times" w:hint="default"/>
      </w:rPr>
    </w:lvl>
    <w:lvl w:ilvl="7" w:tplc="8CF4D9A4" w:tentative="1">
      <w:start w:val="1"/>
      <w:numFmt w:val="bullet"/>
      <w:lvlText w:val="-"/>
      <w:lvlJc w:val="left"/>
      <w:pPr>
        <w:tabs>
          <w:tab w:val="num" w:pos="5760"/>
        </w:tabs>
        <w:ind w:left="5760" w:hanging="360"/>
      </w:pPr>
      <w:rPr>
        <w:rFonts w:ascii="Times" w:hAnsi="Times" w:hint="default"/>
      </w:rPr>
    </w:lvl>
    <w:lvl w:ilvl="8" w:tplc="E79610DE"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627D1FB1"/>
    <w:multiLevelType w:val="hybridMultilevel"/>
    <w:tmpl w:val="2212967E"/>
    <w:lvl w:ilvl="0" w:tplc="F13E9004">
      <w:start w:val="1"/>
      <w:numFmt w:val="bullet"/>
      <w:lvlText w:val="-"/>
      <w:lvlJc w:val="left"/>
      <w:pPr>
        <w:tabs>
          <w:tab w:val="num" w:pos="720"/>
        </w:tabs>
        <w:ind w:left="720" w:hanging="360"/>
      </w:pPr>
      <w:rPr>
        <w:rFonts w:ascii="Lucida Sans" w:hAnsi="Lucida Sans" w:hint="default"/>
      </w:rPr>
    </w:lvl>
    <w:lvl w:ilvl="1" w:tplc="6F4AE972" w:tentative="1">
      <w:start w:val="1"/>
      <w:numFmt w:val="bullet"/>
      <w:lvlText w:val="-"/>
      <w:lvlJc w:val="left"/>
      <w:pPr>
        <w:tabs>
          <w:tab w:val="num" w:pos="1440"/>
        </w:tabs>
        <w:ind w:left="1440" w:hanging="360"/>
      </w:pPr>
      <w:rPr>
        <w:rFonts w:ascii="Lucida Sans" w:hAnsi="Lucida Sans" w:hint="default"/>
      </w:rPr>
    </w:lvl>
    <w:lvl w:ilvl="2" w:tplc="398E5DB6" w:tentative="1">
      <w:start w:val="1"/>
      <w:numFmt w:val="bullet"/>
      <w:lvlText w:val="-"/>
      <w:lvlJc w:val="left"/>
      <w:pPr>
        <w:tabs>
          <w:tab w:val="num" w:pos="2160"/>
        </w:tabs>
        <w:ind w:left="2160" w:hanging="360"/>
      </w:pPr>
      <w:rPr>
        <w:rFonts w:ascii="Lucida Sans" w:hAnsi="Lucida Sans" w:hint="default"/>
      </w:rPr>
    </w:lvl>
    <w:lvl w:ilvl="3" w:tplc="7090E08E" w:tentative="1">
      <w:start w:val="1"/>
      <w:numFmt w:val="bullet"/>
      <w:lvlText w:val="-"/>
      <w:lvlJc w:val="left"/>
      <w:pPr>
        <w:tabs>
          <w:tab w:val="num" w:pos="2880"/>
        </w:tabs>
        <w:ind w:left="2880" w:hanging="360"/>
      </w:pPr>
      <w:rPr>
        <w:rFonts w:ascii="Lucida Sans" w:hAnsi="Lucida Sans" w:hint="default"/>
      </w:rPr>
    </w:lvl>
    <w:lvl w:ilvl="4" w:tplc="6CFEE072" w:tentative="1">
      <w:start w:val="1"/>
      <w:numFmt w:val="bullet"/>
      <w:lvlText w:val="-"/>
      <w:lvlJc w:val="left"/>
      <w:pPr>
        <w:tabs>
          <w:tab w:val="num" w:pos="3600"/>
        </w:tabs>
        <w:ind w:left="3600" w:hanging="360"/>
      </w:pPr>
      <w:rPr>
        <w:rFonts w:ascii="Lucida Sans" w:hAnsi="Lucida Sans" w:hint="default"/>
      </w:rPr>
    </w:lvl>
    <w:lvl w:ilvl="5" w:tplc="2D2C72C4" w:tentative="1">
      <w:start w:val="1"/>
      <w:numFmt w:val="bullet"/>
      <w:lvlText w:val="-"/>
      <w:lvlJc w:val="left"/>
      <w:pPr>
        <w:tabs>
          <w:tab w:val="num" w:pos="4320"/>
        </w:tabs>
        <w:ind w:left="4320" w:hanging="360"/>
      </w:pPr>
      <w:rPr>
        <w:rFonts w:ascii="Lucida Sans" w:hAnsi="Lucida Sans" w:hint="default"/>
      </w:rPr>
    </w:lvl>
    <w:lvl w:ilvl="6" w:tplc="45B47ED2" w:tentative="1">
      <w:start w:val="1"/>
      <w:numFmt w:val="bullet"/>
      <w:lvlText w:val="-"/>
      <w:lvlJc w:val="left"/>
      <w:pPr>
        <w:tabs>
          <w:tab w:val="num" w:pos="5040"/>
        </w:tabs>
        <w:ind w:left="5040" w:hanging="360"/>
      </w:pPr>
      <w:rPr>
        <w:rFonts w:ascii="Lucida Sans" w:hAnsi="Lucida Sans" w:hint="default"/>
      </w:rPr>
    </w:lvl>
    <w:lvl w:ilvl="7" w:tplc="DF2AF524" w:tentative="1">
      <w:start w:val="1"/>
      <w:numFmt w:val="bullet"/>
      <w:lvlText w:val="-"/>
      <w:lvlJc w:val="left"/>
      <w:pPr>
        <w:tabs>
          <w:tab w:val="num" w:pos="5760"/>
        </w:tabs>
        <w:ind w:left="5760" w:hanging="360"/>
      </w:pPr>
      <w:rPr>
        <w:rFonts w:ascii="Lucida Sans" w:hAnsi="Lucida Sans" w:hint="default"/>
      </w:rPr>
    </w:lvl>
    <w:lvl w:ilvl="8" w:tplc="242C355C" w:tentative="1">
      <w:start w:val="1"/>
      <w:numFmt w:val="bullet"/>
      <w:lvlText w:val="-"/>
      <w:lvlJc w:val="left"/>
      <w:pPr>
        <w:tabs>
          <w:tab w:val="num" w:pos="6480"/>
        </w:tabs>
        <w:ind w:left="6480" w:hanging="360"/>
      </w:pPr>
      <w:rPr>
        <w:rFonts w:ascii="Lucida Sans" w:hAnsi="Lucida Sans" w:hint="default"/>
      </w:rPr>
    </w:lvl>
  </w:abstractNum>
  <w:abstractNum w:abstractNumId="45" w15:restartNumberingAfterBreak="0">
    <w:nsid w:val="633373FD"/>
    <w:multiLevelType w:val="hybridMultilevel"/>
    <w:tmpl w:val="60F863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458608A"/>
    <w:multiLevelType w:val="hybridMultilevel"/>
    <w:tmpl w:val="B618265A"/>
    <w:lvl w:ilvl="0" w:tplc="D6344254">
      <w:start w:val="1"/>
      <w:numFmt w:val="bullet"/>
      <w:lvlText w:val="-"/>
      <w:lvlJc w:val="left"/>
      <w:pPr>
        <w:tabs>
          <w:tab w:val="num" w:pos="720"/>
        </w:tabs>
        <w:ind w:left="720" w:hanging="360"/>
      </w:pPr>
      <w:rPr>
        <w:rFonts w:ascii="Times" w:hAnsi="Times" w:hint="default"/>
      </w:rPr>
    </w:lvl>
    <w:lvl w:ilvl="1" w:tplc="0FB269DC" w:tentative="1">
      <w:start w:val="1"/>
      <w:numFmt w:val="bullet"/>
      <w:lvlText w:val="-"/>
      <w:lvlJc w:val="left"/>
      <w:pPr>
        <w:tabs>
          <w:tab w:val="num" w:pos="1440"/>
        </w:tabs>
        <w:ind w:left="1440" w:hanging="360"/>
      </w:pPr>
      <w:rPr>
        <w:rFonts w:ascii="Times" w:hAnsi="Times" w:hint="default"/>
      </w:rPr>
    </w:lvl>
    <w:lvl w:ilvl="2" w:tplc="88C45EA6" w:tentative="1">
      <w:start w:val="1"/>
      <w:numFmt w:val="bullet"/>
      <w:lvlText w:val="-"/>
      <w:lvlJc w:val="left"/>
      <w:pPr>
        <w:tabs>
          <w:tab w:val="num" w:pos="2160"/>
        </w:tabs>
        <w:ind w:left="2160" w:hanging="360"/>
      </w:pPr>
      <w:rPr>
        <w:rFonts w:ascii="Times" w:hAnsi="Times" w:hint="default"/>
      </w:rPr>
    </w:lvl>
    <w:lvl w:ilvl="3" w:tplc="66B22178" w:tentative="1">
      <w:start w:val="1"/>
      <w:numFmt w:val="bullet"/>
      <w:lvlText w:val="-"/>
      <w:lvlJc w:val="left"/>
      <w:pPr>
        <w:tabs>
          <w:tab w:val="num" w:pos="2880"/>
        </w:tabs>
        <w:ind w:left="2880" w:hanging="360"/>
      </w:pPr>
      <w:rPr>
        <w:rFonts w:ascii="Times" w:hAnsi="Times" w:hint="default"/>
      </w:rPr>
    </w:lvl>
    <w:lvl w:ilvl="4" w:tplc="64BE5CAA" w:tentative="1">
      <w:start w:val="1"/>
      <w:numFmt w:val="bullet"/>
      <w:lvlText w:val="-"/>
      <w:lvlJc w:val="left"/>
      <w:pPr>
        <w:tabs>
          <w:tab w:val="num" w:pos="3600"/>
        </w:tabs>
        <w:ind w:left="3600" w:hanging="360"/>
      </w:pPr>
      <w:rPr>
        <w:rFonts w:ascii="Times" w:hAnsi="Times" w:hint="default"/>
      </w:rPr>
    </w:lvl>
    <w:lvl w:ilvl="5" w:tplc="61E6267E" w:tentative="1">
      <w:start w:val="1"/>
      <w:numFmt w:val="bullet"/>
      <w:lvlText w:val="-"/>
      <w:lvlJc w:val="left"/>
      <w:pPr>
        <w:tabs>
          <w:tab w:val="num" w:pos="4320"/>
        </w:tabs>
        <w:ind w:left="4320" w:hanging="360"/>
      </w:pPr>
      <w:rPr>
        <w:rFonts w:ascii="Times" w:hAnsi="Times" w:hint="default"/>
      </w:rPr>
    </w:lvl>
    <w:lvl w:ilvl="6" w:tplc="F6A60AF2" w:tentative="1">
      <w:start w:val="1"/>
      <w:numFmt w:val="bullet"/>
      <w:lvlText w:val="-"/>
      <w:lvlJc w:val="left"/>
      <w:pPr>
        <w:tabs>
          <w:tab w:val="num" w:pos="5040"/>
        </w:tabs>
        <w:ind w:left="5040" w:hanging="360"/>
      </w:pPr>
      <w:rPr>
        <w:rFonts w:ascii="Times" w:hAnsi="Times" w:hint="default"/>
      </w:rPr>
    </w:lvl>
    <w:lvl w:ilvl="7" w:tplc="56A8EB26" w:tentative="1">
      <w:start w:val="1"/>
      <w:numFmt w:val="bullet"/>
      <w:lvlText w:val="-"/>
      <w:lvlJc w:val="left"/>
      <w:pPr>
        <w:tabs>
          <w:tab w:val="num" w:pos="5760"/>
        </w:tabs>
        <w:ind w:left="5760" w:hanging="360"/>
      </w:pPr>
      <w:rPr>
        <w:rFonts w:ascii="Times" w:hAnsi="Times" w:hint="default"/>
      </w:rPr>
    </w:lvl>
    <w:lvl w:ilvl="8" w:tplc="C3B6BAD4" w:tentative="1">
      <w:start w:val="1"/>
      <w:numFmt w:val="bullet"/>
      <w:lvlText w:val="-"/>
      <w:lvlJc w:val="left"/>
      <w:pPr>
        <w:tabs>
          <w:tab w:val="num" w:pos="6480"/>
        </w:tabs>
        <w:ind w:left="6480" w:hanging="360"/>
      </w:pPr>
      <w:rPr>
        <w:rFonts w:ascii="Times" w:hAnsi="Times" w:hint="default"/>
      </w:rPr>
    </w:lvl>
  </w:abstractNum>
  <w:abstractNum w:abstractNumId="47"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03118"/>
    <w:multiLevelType w:val="hybridMultilevel"/>
    <w:tmpl w:val="68EEDBFE"/>
    <w:lvl w:ilvl="0" w:tplc="4920C2B2">
      <w:start w:val="1"/>
      <w:numFmt w:val="bullet"/>
      <w:lvlText w:val=""/>
      <w:lvlJc w:val="left"/>
      <w:pPr>
        <w:tabs>
          <w:tab w:val="num" w:pos="720"/>
        </w:tabs>
        <w:ind w:left="720" w:hanging="360"/>
      </w:pPr>
      <w:rPr>
        <w:rFonts w:ascii="Symbol" w:hAnsi="Symbol" w:hint="default"/>
      </w:rPr>
    </w:lvl>
    <w:lvl w:ilvl="1" w:tplc="D31C927E">
      <w:numFmt w:val="bullet"/>
      <w:lvlText w:val="o"/>
      <w:lvlJc w:val="left"/>
      <w:pPr>
        <w:tabs>
          <w:tab w:val="num" w:pos="1440"/>
        </w:tabs>
        <w:ind w:left="1440" w:hanging="360"/>
      </w:pPr>
      <w:rPr>
        <w:rFonts w:ascii="Courier New" w:hAnsi="Courier New" w:hint="default"/>
      </w:rPr>
    </w:lvl>
    <w:lvl w:ilvl="2" w:tplc="8DF67B92" w:tentative="1">
      <w:start w:val="1"/>
      <w:numFmt w:val="bullet"/>
      <w:lvlText w:val=""/>
      <w:lvlJc w:val="left"/>
      <w:pPr>
        <w:tabs>
          <w:tab w:val="num" w:pos="2160"/>
        </w:tabs>
        <w:ind w:left="2160" w:hanging="360"/>
      </w:pPr>
      <w:rPr>
        <w:rFonts w:ascii="Symbol" w:hAnsi="Symbol" w:hint="default"/>
      </w:rPr>
    </w:lvl>
    <w:lvl w:ilvl="3" w:tplc="2892BBBE" w:tentative="1">
      <w:start w:val="1"/>
      <w:numFmt w:val="bullet"/>
      <w:lvlText w:val=""/>
      <w:lvlJc w:val="left"/>
      <w:pPr>
        <w:tabs>
          <w:tab w:val="num" w:pos="2880"/>
        </w:tabs>
        <w:ind w:left="2880" w:hanging="360"/>
      </w:pPr>
      <w:rPr>
        <w:rFonts w:ascii="Symbol" w:hAnsi="Symbol" w:hint="default"/>
      </w:rPr>
    </w:lvl>
    <w:lvl w:ilvl="4" w:tplc="D9EA7440" w:tentative="1">
      <w:start w:val="1"/>
      <w:numFmt w:val="bullet"/>
      <w:lvlText w:val=""/>
      <w:lvlJc w:val="left"/>
      <w:pPr>
        <w:tabs>
          <w:tab w:val="num" w:pos="3600"/>
        </w:tabs>
        <w:ind w:left="3600" w:hanging="360"/>
      </w:pPr>
      <w:rPr>
        <w:rFonts w:ascii="Symbol" w:hAnsi="Symbol" w:hint="default"/>
      </w:rPr>
    </w:lvl>
    <w:lvl w:ilvl="5" w:tplc="3B3844B0" w:tentative="1">
      <w:start w:val="1"/>
      <w:numFmt w:val="bullet"/>
      <w:lvlText w:val=""/>
      <w:lvlJc w:val="left"/>
      <w:pPr>
        <w:tabs>
          <w:tab w:val="num" w:pos="4320"/>
        </w:tabs>
        <w:ind w:left="4320" w:hanging="360"/>
      </w:pPr>
      <w:rPr>
        <w:rFonts w:ascii="Symbol" w:hAnsi="Symbol" w:hint="default"/>
      </w:rPr>
    </w:lvl>
    <w:lvl w:ilvl="6" w:tplc="96526192" w:tentative="1">
      <w:start w:val="1"/>
      <w:numFmt w:val="bullet"/>
      <w:lvlText w:val=""/>
      <w:lvlJc w:val="left"/>
      <w:pPr>
        <w:tabs>
          <w:tab w:val="num" w:pos="5040"/>
        </w:tabs>
        <w:ind w:left="5040" w:hanging="360"/>
      </w:pPr>
      <w:rPr>
        <w:rFonts w:ascii="Symbol" w:hAnsi="Symbol" w:hint="default"/>
      </w:rPr>
    </w:lvl>
    <w:lvl w:ilvl="7" w:tplc="7AAA59D8" w:tentative="1">
      <w:start w:val="1"/>
      <w:numFmt w:val="bullet"/>
      <w:lvlText w:val=""/>
      <w:lvlJc w:val="left"/>
      <w:pPr>
        <w:tabs>
          <w:tab w:val="num" w:pos="5760"/>
        </w:tabs>
        <w:ind w:left="5760" w:hanging="360"/>
      </w:pPr>
      <w:rPr>
        <w:rFonts w:ascii="Symbol" w:hAnsi="Symbol" w:hint="default"/>
      </w:rPr>
    </w:lvl>
    <w:lvl w:ilvl="8" w:tplc="4984A34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7D11205"/>
    <w:multiLevelType w:val="hybridMultilevel"/>
    <w:tmpl w:val="E0409A0C"/>
    <w:lvl w:ilvl="0" w:tplc="359AD7C6">
      <w:start w:val="1"/>
      <w:numFmt w:val="bullet"/>
      <w:lvlText w:val="-"/>
      <w:lvlJc w:val="left"/>
      <w:pPr>
        <w:tabs>
          <w:tab w:val="num" w:pos="720"/>
        </w:tabs>
        <w:ind w:left="720" w:hanging="360"/>
      </w:pPr>
      <w:rPr>
        <w:rFonts w:ascii="Times" w:hAnsi="Times" w:hint="default"/>
      </w:rPr>
    </w:lvl>
    <w:lvl w:ilvl="1" w:tplc="4CA6FB08" w:tentative="1">
      <w:start w:val="1"/>
      <w:numFmt w:val="bullet"/>
      <w:lvlText w:val="-"/>
      <w:lvlJc w:val="left"/>
      <w:pPr>
        <w:tabs>
          <w:tab w:val="num" w:pos="1440"/>
        </w:tabs>
        <w:ind w:left="1440" w:hanging="360"/>
      </w:pPr>
      <w:rPr>
        <w:rFonts w:ascii="Times" w:hAnsi="Times" w:hint="default"/>
      </w:rPr>
    </w:lvl>
    <w:lvl w:ilvl="2" w:tplc="139A690E" w:tentative="1">
      <w:start w:val="1"/>
      <w:numFmt w:val="bullet"/>
      <w:lvlText w:val="-"/>
      <w:lvlJc w:val="left"/>
      <w:pPr>
        <w:tabs>
          <w:tab w:val="num" w:pos="2160"/>
        </w:tabs>
        <w:ind w:left="2160" w:hanging="360"/>
      </w:pPr>
      <w:rPr>
        <w:rFonts w:ascii="Times" w:hAnsi="Times" w:hint="default"/>
      </w:rPr>
    </w:lvl>
    <w:lvl w:ilvl="3" w:tplc="992A45F8" w:tentative="1">
      <w:start w:val="1"/>
      <w:numFmt w:val="bullet"/>
      <w:lvlText w:val="-"/>
      <w:lvlJc w:val="left"/>
      <w:pPr>
        <w:tabs>
          <w:tab w:val="num" w:pos="2880"/>
        </w:tabs>
        <w:ind w:left="2880" w:hanging="360"/>
      </w:pPr>
      <w:rPr>
        <w:rFonts w:ascii="Times" w:hAnsi="Times" w:hint="default"/>
      </w:rPr>
    </w:lvl>
    <w:lvl w:ilvl="4" w:tplc="99EEADA4" w:tentative="1">
      <w:start w:val="1"/>
      <w:numFmt w:val="bullet"/>
      <w:lvlText w:val="-"/>
      <w:lvlJc w:val="left"/>
      <w:pPr>
        <w:tabs>
          <w:tab w:val="num" w:pos="3600"/>
        </w:tabs>
        <w:ind w:left="3600" w:hanging="360"/>
      </w:pPr>
      <w:rPr>
        <w:rFonts w:ascii="Times" w:hAnsi="Times" w:hint="default"/>
      </w:rPr>
    </w:lvl>
    <w:lvl w:ilvl="5" w:tplc="E6B201A2" w:tentative="1">
      <w:start w:val="1"/>
      <w:numFmt w:val="bullet"/>
      <w:lvlText w:val="-"/>
      <w:lvlJc w:val="left"/>
      <w:pPr>
        <w:tabs>
          <w:tab w:val="num" w:pos="4320"/>
        </w:tabs>
        <w:ind w:left="4320" w:hanging="360"/>
      </w:pPr>
      <w:rPr>
        <w:rFonts w:ascii="Times" w:hAnsi="Times" w:hint="default"/>
      </w:rPr>
    </w:lvl>
    <w:lvl w:ilvl="6" w:tplc="FD86A19E" w:tentative="1">
      <w:start w:val="1"/>
      <w:numFmt w:val="bullet"/>
      <w:lvlText w:val="-"/>
      <w:lvlJc w:val="left"/>
      <w:pPr>
        <w:tabs>
          <w:tab w:val="num" w:pos="5040"/>
        </w:tabs>
        <w:ind w:left="5040" w:hanging="360"/>
      </w:pPr>
      <w:rPr>
        <w:rFonts w:ascii="Times" w:hAnsi="Times" w:hint="default"/>
      </w:rPr>
    </w:lvl>
    <w:lvl w:ilvl="7" w:tplc="A8402DA0" w:tentative="1">
      <w:start w:val="1"/>
      <w:numFmt w:val="bullet"/>
      <w:lvlText w:val="-"/>
      <w:lvlJc w:val="left"/>
      <w:pPr>
        <w:tabs>
          <w:tab w:val="num" w:pos="5760"/>
        </w:tabs>
        <w:ind w:left="5760" w:hanging="360"/>
      </w:pPr>
      <w:rPr>
        <w:rFonts w:ascii="Times" w:hAnsi="Times" w:hint="default"/>
      </w:rPr>
    </w:lvl>
    <w:lvl w:ilvl="8" w:tplc="C95C7970" w:tentative="1">
      <w:start w:val="1"/>
      <w:numFmt w:val="bullet"/>
      <w:lvlText w:val="-"/>
      <w:lvlJc w:val="left"/>
      <w:pPr>
        <w:tabs>
          <w:tab w:val="num" w:pos="6480"/>
        </w:tabs>
        <w:ind w:left="6480" w:hanging="360"/>
      </w:pPr>
      <w:rPr>
        <w:rFonts w:ascii="Times" w:hAnsi="Times" w:hint="default"/>
      </w:rPr>
    </w:lvl>
  </w:abstractNum>
  <w:abstractNum w:abstractNumId="50" w15:restartNumberingAfterBreak="0">
    <w:nsid w:val="6A730EEA"/>
    <w:multiLevelType w:val="hybridMultilevel"/>
    <w:tmpl w:val="8DC655AC"/>
    <w:lvl w:ilvl="0" w:tplc="31168200">
      <w:start w:val="1"/>
      <w:numFmt w:val="bullet"/>
      <w:lvlText w:val="-"/>
      <w:lvlJc w:val="left"/>
      <w:pPr>
        <w:tabs>
          <w:tab w:val="num" w:pos="720"/>
        </w:tabs>
        <w:ind w:left="720" w:hanging="360"/>
      </w:pPr>
      <w:rPr>
        <w:rFonts w:ascii="Times" w:hAnsi="Times" w:hint="default"/>
      </w:rPr>
    </w:lvl>
    <w:lvl w:ilvl="1" w:tplc="B5809614" w:tentative="1">
      <w:start w:val="1"/>
      <w:numFmt w:val="bullet"/>
      <w:lvlText w:val="-"/>
      <w:lvlJc w:val="left"/>
      <w:pPr>
        <w:tabs>
          <w:tab w:val="num" w:pos="1440"/>
        </w:tabs>
        <w:ind w:left="1440" w:hanging="360"/>
      </w:pPr>
      <w:rPr>
        <w:rFonts w:ascii="Times" w:hAnsi="Times" w:hint="default"/>
      </w:rPr>
    </w:lvl>
    <w:lvl w:ilvl="2" w:tplc="E864C854" w:tentative="1">
      <w:start w:val="1"/>
      <w:numFmt w:val="bullet"/>
      <w:lvlText w:val="-"/>
      <w:lvlJc w:val="left"/>
      <w:pPr>
        <w:tabs>
          <w:tab w:val="num" w:pos="2160"/>
        </w:tabs>
        <w:ind w:left="2160" w:hanging="360"/>
      </w:pPr>
      <w:rPr>
        <w:rFonts w:ascii="Times" w:hAnsi="Times" w:hint="default"/>
      </w:rPr>
    </w:lvl>
    <w:lvl w:ilvl="3" w:tplc="BA0E5FE6" w:tentative="1">
      <w:start w:val="1"/>
      <w:numFmt w:val="bullet"/>
      <w:lvlText w:val="-"/>
      <w:lvlJc w:val="left"/>
      <w:pPr>
        <w:tabs>
          <w:tab w:val="num" w:pos="2880"/>
        </w:tabs>
        <w:ind w:left="2880" w:hanging="360"/>
      </w:pPr>
      <w:rPr>
        <w:rFonts w:ascii="Times" w:hAnsi="Times" w:hint="default"/>
      </w:rPr>
    </w:lvl>
    <w:lvl w:ilvl="4" w:tplc="86447FBE" w:tentative="1">
      <w:start w:val="1"/>
      <w:numFmt w:val="bullet"/>
      <w:lvlText w:val="-"/>
      <w:lvlJc w:val="left"/>
      <w:pPr>
        <w:tabs>
          <w:tab w:val="num" w:pos="3600"/>
        </w:tabs>
        <w:ind w:left="3600" w:hanging="360"/>
      </w:pPr>
      <w:rPr>
        <w:rFonts w:ascii="Times" w:hAnsi="Times" w:hint="default"/>
      </w:rPr>
    </w:lvl>
    <w:lvl w:ilvl="5" w:tplc="F884987E" w:tentative="1">
      <w:start w:val="1"/>
      <w:numFmt w:val="bullet"/>
      <w:lvlText w:val="-"/>
      <w:lvlJc w:val="left"/>
      <w:pPr>
        <w:tabs>
          <w:tab w:val="num" w:pos="4320"/>
        </w:tabs>
        <w:ind w:left="4320" w:hanging="360"/>
      </w:pPr>
      <w:rPr>
        <w:rFonts w:ascii="Times" w:hAnsi="Times" w:hint="default"/>
      </w:rPr>
    </w:lvl>
    <w:lvl w:ilvl="6" w:tplc="80C81BBA" w:tentative="1">
      <w:start w:val="1"/>
      <w:numFmt w:val="bullet"/>
      <w:lvlText w:val="-"/>
      <w:lvlJc w:val="left"/>
      <w:pPr>
        <w:tabs>
          <w:tab w:val="num" w:pos="5040"/>
        </w:tabs>
        <w:ind w:left="5040" w:hanging="360"/>
      </w:pPr>
      <w:rPr>
        <w:rFonts w:ascii="Times" w:hAnsi="Times" w:hint="default"/>
      </w:rPr>
    </w:lvl>
    <w:lvl w:ilvl="7" w:tplc="05BAFE92" w:tentative="1">
      <w:start w:val="1"/>
      <w:numFmt w:val="bullet"/>
      <w:lvlText w:val="-"/>
      <w:lvlJc w:val="left"/>
      <w:pPr>
        <w:tabs>
          <w:tab w:val="num" w:pos="5760"/>
        </w:tabs>
        <w:ind w:left="5760" w:hanging="360"/>
      </w:pPr>
      <w:rPr>
        <w:rFonts w:ascii="Times" w:hAnsi="Times" w:hint="default"/>
      </w:rPr>
    </w:lvl>
    <w:lvl w:ilvl="8" w:tplc="B484BE4E"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EB72FE6"/>
    <w:multiLevelType w:val="hybridMultilevel"/>
    <w:tmpl w:val="835C08F6"/>
    <w:lvl w:ilvl="0" w:tplc="13446698">
      <w:start w:val="1"/>
      <w:numFmt w:val="bullet"/>
      <w:lvlText w:val="-"/>
      <w:lvlJc w:val="left"/>
      <w:pPr>
        <w:tabs>
          <w:tab w:val="num" w:pos="720"/>
        </w:tabs>
        <w:ind w:left="720" w:hanging="360"/>
      </w:pPr>
      <w:rPr>
        <w:rFonts w:ascii="Times" w:hAnsi="Times" w:hint="default"/>
      </w:rPr>
    </w:lvl>
    <w:lvl w:ilvl="1" w:tplc="2BCEE7A2" w:tentative="1">
      <w:start w:val="1"/>
      <w:numFmt w:val="bullet"/>
      <w:lvlText w:val="-"/>
      <w:lvlJc w:val="left"/>
      <w:pPr>
        <w:tabs>
          <w:tab w:val="num" w:pos="1440"/>
        </w:tabs>
        <w:ind w:left="1440" w:hanging="360"/>
      </w:pPr>
      <w:rPr>
        <w:rFonts w:ascii="Times" w:hAnsi="Times" w:hint="default"/>
      </w:rPr>
    </w:lvl>
    <w:lvl w:ilvl="2" w:tplc="C8B6A2CE" w:tentative="1">
      <w:start w:val="1"/>
      <w:numFmt w:val="bullet"/>
      <w:lvlText w:val="-"/>
      <w:lvlJc w:val="left"/>
      <w:pPr>
        <w:tabs>
          <w:tab w:val="num" w:pos="2160"/>
        </w:tabs>
        <w:ind w:left="2160" w:hanging="360"/>
      </w:pPr>
      <w:rPr>
        <w:rFonts w:ascii="Times" w:hAnsi="Times" w:hint="default"/>
      </w:rPr>
    </w:lvl>
    <w:lvl w:ilvl="3" w:tplc="66E03E02" w:tentative="1">
      <w:start w:val="1"/>
      <w:numFmt w:val="bullet"/>
      <w:lvlText w:val="-"/>
      <w:lvlJc w:val="left"/>
      <w:pPr>
        <w:tabs>
          <w:tab w:val="num" w:pos="2880"/>
        </w:tabs>
        <w:ind w:left="2880" w:hanging="360"/>
      </w:pPr>
      <w:rPr>
        <w:rFonts w:ascii="Times" w:hAnsi="Times" w:hint="default"/>
      </w:rPr>
    </w:lvl>
    <w:lvl w:ilvl="4" w:tplc="6186EB86" w:tentative="1">
      <w:start w:val="1"/>
      <w:numFmt w:val="bullet"/>
      <w:lvlText w:val="-"/>
      <w:lvlJc w:val="left"/>
      <w:pPr>
        <w:tabs>
          <w:tab w:val="num" w:pos="3600"/>
        </w:tabs>
        <w:ind w:left="3600" w:hanging="360"/>
      </w:pPr>
      <w:rPr>
        <w:rFonts w:ascii="Times" w:hAnsi="Times" w:hint="default"/>
      </w:rPr>
    </w:lvl>
    <w:lvl w:ilvl="5" w:tplc="0B262B34" w:tentative="1">
      <w:start w:val="1"/>
      <w:numFmt w:val="bullet"/>
      <w:lvlText w:val="-"/>
      <w:lvlJc w:val="left"/>
      <w:pPr>
        <w:tabs>
          <w:tab w:val="num" w:pos="4320"/>
        </w:tabs>
        <w:ind w:left="4320" w:hanging="360"/>
      </w:pPr>
      <w:rPr>
        <w:rFonts w:ascii="Times" w:hAnsi="Times" w:hint="default"/>
      </w:rPr>
    </w:lvl>
    <w:lvl w:ilvl="6" w:tplc="E2DE048E" w:tentative="1">
      <w:start w:val="1"/>
      <w:numFmt w:val="bullet"/>
      <w:lvlText w:val="-"/>
      <w:lvlJc w:val="left"/>
      <w:pPr>
        <w:tabs>
          <w:tab w:val="num" w:pos="5040"/>
        </w:tabs>
        <w:ind w:left="5040" w:hanging="360"/>
      </w:pPr>
      <w:rPr>
        <w:rFonts w:ascii="Times" w:hAnsi="Times" w:hint="default"/>
      </w:rPr>
    </w:lvl>
    <w:lvl w:ilvl="7" w:tplc="014040E8" w:tentative="1">
      <w:start w:val="1"/>
      <w:numFmt w:val="bullet"/>
      <w:lvlText w:val="-"/>
      <w:lvlJc w:val="left"/>
      <w:pPr>
        <w:tabs>
          <w:tab w:val="num" w:pos="5760"/>
        </w:tabs>
        <w:ind w:left="5760" w:hanging="360"/>
      </w:pPr>
      <w:rPr>
        <w:rFonts w:ascii="Times" w:hAnsi="Times" w:hint="default"/>
      </w:rPr>
    </w:lvl>
    <w:lvl w:ilvl="8" w:tplc="945AA53A" w:tentative="1">
      <w:start w:val="1"/>
      <w:numFmt w:val="bullet"/>
      <w:lvlText w:val="-"/>
      <w:lvlJc w:val="left"/>
      <w:pPr>
        <w:tabs>
          <w:tab w:val="num" w:pos="6480"/>
        </w:tabs>
        <w:ind w:left="6480" w:hanging="360"/>
      </w:pPr>
      <w:rPr>
        <w:rFonts w:ascii="Times" w:hAnsi="Times" w:hint="default"/>
      </w:rPr>
    </w:lvl>
  </w:abstractNum>
  <w:abstractNum w:abstractNumId="53"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A941F4"/>
    <w:multiLevelType w:val="hybridMultilevel"/>
    <w:tmpl w:val="F03021A2"/>
    <w:lvl w:ilvl="0" w:tplc="A462F3BA">
      <w:start w:val="1"/>
      <w:numFmt w:val="decimal"/>
      <w:lvlText w:val="%1)"/>
      <w:lvlJc w:val="left"/>
      <w:pPr>
        <w:ind w:left="1020" w:hanging="360"/>
      </w:pPr>
    </w:lvl>
    <w:lvl w:ilvl="1" w:tplc="CEC4AC8A">
      <w:start w:val="1"/>
      <w:numFmt w:val="decimal"/>
      <w:lvlText w:val="%2)"/>
      <w:lvlJc w:val="left"/>
      <w:pPr>
        <w:ind w:left="1020" w:hanging="360"/>
      </w:pPr>
    </w:lvl>
    <w:lvl w:ilvl="2" w:tplc="A9E0AAB2">
      <w:start w:val="1"/>
      <w:numFmt w:val="decimal"/>
      <w:lvlText w:val="%3)"/>
      <w:lvlJc w:val="left"/>
      <w:pPr>
        <w:ind w:left="1020" w:hanging="360"/>
      </w:pPr>
    </w:lvl>
    <w:lvl w:ilvl="3" w:tplc="EB14FBFC">
      <w:start w:val="1"/>
      <w:numFmt w:val="decimal"/>
      <w:lvlText w:val="%4)"/>
      <w:lvlJc w:val="left"/>
      <w:pPr>
        <w:ind w:left="1020" w:hanging="360"/>
      </w:pPr>
    </w:lvl>
    <w:lvl w:ilvl="4" w:tplc="97CE61FC">
      <w:start w:val="1"/>
      <w:numFmt w:val="decimal"/>
      <w:lvlText w:val="%5)"/>
      <w:lvlJc w:val="left"/>
      <w:pPr>
        <w:ind w:left="1020" w:hanging="360"/>
      </w:pPr>
    </w:lvl>
    <w:lvl w:ilvl="5" w:tplc="9D26623E">
      <w:start w:val="1"/>
      <w:numFmt w:val="decimal"/>
      <w:lvlText w:val="%6)"/>
      <w:lvlJc w:val="left"/>
      <w:pPr>
        <w:ind w:left="1020" w:hanging="360"/>
      </w:pPr>
    </w:lvl>
    <w:lvl w:ilvl="6" w:tplc="5E1CE12C">
      <w:start w:val="1"/>
      <w:numFmt w:val="decimal"/>
      <w:lvlText w:val="%7)"/>
      <w:lvlJc w:val="left"/>
      <w:pPr>
        <w:ind w:left="1020" w:hanging="360"/>
      </w:pPr>
    </w:lvl>
    <w:lvl w:ilvl="7" w:tplc="E916AA6C">
      <w:start w:val="1"/>
      <w:numFmt w:val="decimal"/>
      <w:lvlText w:val="%8)"/>
      <w:lvlJc w:val="left"/>
      <w:pPr>
        <w:ind w:left="1020" w:hanging="360"/>
      </w:pPr>
    </w:lvl>
    <w:lvl w:ilvl="8" w:tplc="69263EE0">
      <w:start w:val="1"/>
      <w:numFmt w:val="decimal"/>
      <w:lvlText w:val="%9)"/>
      <w:lvlJc w:val="left"/>
      <w:pPr>
        <w:ind w:left="1020" w:hanging="360"/>
      </w:p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6A27298"/>
    <w:multiLevelType w:val="hybridMultilevel"/>
    <w:tmpl w:val="0608DCB8"/>
    <w:lvl w:ilvl="0" w:tplc="38F0B258">
      <w:start w:val="1"/>
      <w:numFmt w:val="bullet"/>
      <w:lvlText w:val=""/>
      <w:lvlJc w:val="left"/>
      <w:pPr>
        <w:tabs>
          <w:tab w:val="num" w:pos="720"/>
        </w:tabs>
        <w:ind w:left="720" w:hanging="360"/>
      </w:pPr>
      <w:rPr>
        <w:rFonts w:ascii="Wingdings" w:hAnsi="Wingdings" w:hint="default"/>
      </w:rPr>
    </w:lvl>
    <w:lvl w:ilvl="1" w:tplc="8C9E1F18">
      <w:start w:val="1"/>
      <w:numFmt w:val="bullet"/>
      <w:lvlText w:val=""/>
      <w:lvlJc w:val="left"/>
      <w:pPr>
        <w:tabs>
          <w:tab w:val="num" w:pos="1440"/>
        </w:tabs>
        <w:ind w:left="1440" w:hanging="360"/>
      </w:pPr>
      <w:rPr>
        <w:rFonts w:ascii="Wingdings" w:hAnsi="Wingdings" w:hint="default"/>
      </w:rPr>
    </w:lvl>
    <w:lvl w:ilvl="2" w:tplc="39B89F70" w:tentative="1">
      <w:start w:val="1"/>
      <w:numFmt w:val="bullet"/>
      <w:lvlText w:val=""/>
      <w:lvlJc w:val="left"/>
      <w:pPr>
        <w:tabs>
          <w:tab w:val="num" w:pos="2160"/>
        </w:tabs>
        <w:ind w:left="2160" w:hanging="360"/>
      </w:pPr>
      <w:rPr>
        <w:rFonts w:ascii="Wingdings" w:hAnsi="Wingdings" w:hint="default"/>
      </w:rPr>
    </w:lvl>
    <w:lvl w:ilvl="3" w:tplc="012EA572" w:tentative="1">
      <w:start w:val="1"/>
      <w:numFmt w:val="bullet"/>
      <w:lvlText w:val=""/>
      <w:lvlJc w:val="left"/>
      <w:pPr>
        <w:tabs>
          <w:tab w:val="num" w:pos="2880"/>
        </w:tabs>
        <w:ind w:left="2880" w:hanging="360"/>
      </w:pPr>
      <w:rPr>
        <w:rFonts w:ascii="Wingdings" w:hAnsi="Wingdings" w:hint="default"/>
      </w:rPr>
    </w:lvl>
    <w:lvl w:ilvl="4" w:tplc="9B467132" w:tentative="1">
      <w:start w:val="1"/>
      <w:numFmt w:val="bullet"/>
      <w:lvlText w:val=""/>
      <w:lvlJc w:val="left"/>
      <w:pPr>
        <w:tabs>
          <w:tab w:val="num" w:pos="3600"/>
        </w:tabs>
        <w:ind w:left="3600" w:hanging="360"/>
      </w:pPr>
      <w:rPr>
        <w:rFonts w:ascii="Wingdings" w:hAnsi="Wingdings" w:hint="default"/>
      </w:rPr>
    </w:lvl>
    <w:lvl w:ilvl="5" w:tplc="F6A6FF82" w:tentative="1">
      <w:start w:val="1"/>
      <w:numFmt w:val="bullet"/>
      <w:lvlText w:val=""/>
      <w:lvlJc w:val="left"/>
      <w:pPr>
        <w:tabs>
          <w:tab w:val="num" w:pos="4320"/>
        </w:tabs>
        <w:ind w:left="4320" w:hanging="360"/>
      </w:pPr>
      <w:rPr>
        <w:rFonts w:ascii="Wingdings" w:hAnsi="Wingdings" w:hint="default"/>
      </w:rPr>
    </w:lvl>
    <w:lvl w:ilvl="6" w:tplc="A1A018D0" w:tentative="1">
      <w:start w:val="1"/>
      <w:numFmt w:val="bullet"/>
      <w:lvlText w:val=""/>
      <w:lvlJc w:val="left"/>
      <w:pPr>
        <w:tabs>
          <w:tab w:val="num" w:pos="5040"/>
        </w:tabs>
        <w:ind w:left="5040" w:hanging="360"/>
      </w:pPr>
      <w:rPr>
        <w:rFonts w:ascii="Wingdings" w:hAnsi="Wingdings" w:hint="default"/>
      </w:rPr>
    </w:lvl>
    <w:lvl w:ilvl="7" w:tplc="28A4A5A2" w:tentative="1">
      <w:start w:val="1"/>
      <w:numFmt w:val="bullet"/>
      <w:lvlText w:val=""/>
      <w:lvlJc w:val="left"/>
      <w:pPr>
        <w:tabs>
          <w:tab w:val="num" w:pos="5760"/>
        </w:tabs>
        <w:ind w:left="5760" w:hanging="360"/>
      </w:pPr>
      <w:rPr>
        <w:rFonts w:ascii="Wingdings" w:hAnsi="Wingdings" w:hint="default"/>
      </w:rPr>
    </w:lvl>
    <w:lvl w:ilvl="8" w:tplc="C394A592"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674D68"/>
    <w:multiLevelType w:val="hybridMultilevel"/>
    <w:tmpl w:val="1D489332"/>
    <w:lvl w:ilvl="0" w:tplc="2B387D44">
      <w:start w:val="2"/>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8" w15:restartNumberingAfterBreak="0">
    <w:nsid w:val="7CE36913"/>
    <w:multiLevelType w:val="hybridMultilevel"/>
    <w:tmpl w:val="AFD02A02"/>
    <w:lvl w:ilvl="0" w:tplc="D9B6D17C">
      <w:start w:val="1"/>
      <w:numFmt w:val="bullet"/>
      <w:lvlText w:val="-"/>
      <w:lvlJc w:val="left"/>
      <w:pPr>
        <w:tabs>
          <w:tab w:val="num" w:pos="720"/>
        </w:tabs>
        <w:ind w:left="720" w:hanging="360"/>
      </w:pPr>
      <w:rPr>
        <w:rFonts w:ascii="Times" w:hAnsi="Times" w:hint="default"/>
      </w:rPr>
    </w:lvl>
    <w:lvl w:ilvl="1" w:tplc="FC92F444" w:tentative="1">
      <w:start w:val="1"/>
      <w:numFmt w:val="bullet"/>
      <w:lvlText w:val="-"/>
      <w:lvlJc w:val="left"/>
      <w:pPr>
        <w:tabs>
          <w:tab w:val="num" w:pos="1440"/>
        </w:tabs>
        <w:ind w:left="1440" w:hanging="360"/>
      </w:pPr>
      <w:rPr>
        <w:rFonts w:ascii="Times" w:hAnsi="Times" w:hint="default"/>
      </w:rPr>
    </w:lvl>
    <w:lvl w:ilvl="2" w:tplc="591E693A" w:tentative="1">
      <w:start w:val="1"/>
      <w:numFmt w:val="bullet"/>
      <w:lvlText w:val="-"/>
      <w:lvlJc w:val="left"/>
      <w:pPr>
        <w:tabs>
          <w:tab w:val="num" w:pos="2160"/>
        </w:tabs>
        <w:ind w:left="2160" w:hanging="360"/>
      </w:pPr>
      <w:rPr>
        <w:rFonts w:ascii="Times" w:hAnsi="Times" w:hint="default"/>
      </w:rPr>
    </w:lvl>
    <w:lvl w:ilvl="3" w:tplc="6016B40A" w:tentative="1">
      <w:start w:val="1"/>
      <w:numFmt w:val="bullet"/>
      <w:lvlText w:val="-"/>
      <w:lvlJc w:val="left"/>
      <w:pPr>
        <w:tabs>
          <w:tab w:val="num" w:pos="2880"/>
        </w:tabs>
        <w:ind w:left="2880" w:hanging="360"/>
      </w:pPr>
      <w:rPr>
        <w:rFonts w:ascii="Times" w:hAnsi="Times" w:hint="default"/>
      </w:rPr>
    </w:lvl>
    <w:lvl w:ilvl="4" w:tplc="64D0126A" w:tentative="1">
      <w:start w:val="1"/>
      <w:numFmt w:val="bullet"/>
      <w:lvlText w:val="-"/>
      <w:lvlJc w:val="left"/>
      <w:pPr>
        <w:tabs>
          <w:tab w:val="num" w:pos="3600"/>
        </w:tabs>
        <w:ind w:left="3600" w:hanging="360"/>
      </w:pPr>
      <w:rPr>
        <w:rFonts w:ascii="Times" w:hAnsi="Times" w:hint="default"/>
      </w:rPr>
    </w:lvl>
    <w:lvl w:ilvl="5" w:tplc="CF965D28" w:tentative="1">
      <w:start w:val="1"/>
      <w:numFmt w:val="bullet"/>
      <w:lvlText w:val="-"/>
      <w:lvlJc w:val="left"/>
      <w:pPr>
        <w:tabs>
          <w:tab w:val="num" w:pos="4320"/>
        </w:tabs>
        <w:ind w:left="4320" w:hanging="360"/>
      </w:pPr>
      <w:rPr>
        <w:rFonts w:ascii="Times" w:hAnsi="Times" w:hint="default"/>
      </w:rPr>
    </w:lvl>
    <w:lvl w:ilvl="6" w:tplc="465E1956" w:tentative="1">
      <w:start w:val="1"/>
      <w:numFmt w:val="bullet"/>
      <w:lvlText w:val="-"/>
      <w:lvlJc w:val="left"/>
      <w:pPr>
        <w:tabs>
          <w:tab w:val="num" w:pos="5040"/>
        </w:tabs>
        <w:ind w:left="5040" w:hanging="360"/>
      </w:pPr>
      <w:rPr>
        <w:rFonts w:ascii="Times" w:hAnsi="Times" w:hint="default"/>
      </w:rPr>
    </w:lvl>
    <w:lvl w:ilvl="7" w:tplc="6E34240C" w:tentative="1">
      <w:start w:val="1"/>
      <w:numFmt w:val="bullet"/>
      <w:lvlText w:val="-"/>
      <w:lvlJc w:val="left"/>
      <w:pPr>
        <w:tabs>
          <w:tab w:val="num" w:pos="5760"/>
        </w:tabs>
        <w:ind w:left="5760" w:hanging="360"/>
      </w:pPr>
      <w:rPr>
        <w:rFonts w:ascii="Times" w:hAnsi="Times" w:hint="default"/>
      </w:rPr>
    </w:lvl>
    <w:lvl w:ilvl="8" w:tplc="381CD696" w:tentative="1">
      <w:start w:val="1"/>
      <w:numFmt w:val="bullet"/>
      <w:lvlText w:val="-"/>
      <w:lvlJc w:val="left"/>
      <w:pPr>
        <w:tabs>
          <w:tab w:val="num" w:pos="6480"/>
        </w:tabs>
        <w:ind w:left="6480" w:hanging="360"/>
      </w:pPr>
      <w:rPr>
        <w:rFonts w:ascii="Times" w:hAnsi="Times" w:hint="default"/>
      </w:rPr>
    </w:lvl>
  </w:abstractNum>
  <w:num w:numId="1" w16cid:durableId="493955316">
    <w:abstractNumId w:val="34"/>
  </w:num>
  <w:num w:numId="2" w16cid:durableId="1349257284">
    <w:abstractNumId w:val="27"/>
  </w:num>
  <w:num w:numId="3" w16cid:durableId="1443456286">
    <w:abstractNumId w:val="0"/>
  </w:num>
  <w:num w:numId="4" w16cid:durableId="890460132">
    <w:abstractNumId w:val="38"/>
  </w:num>
  <w:num w:numId="5" w16cid:durableId="583606529">
    <w:abstractNumId w:val="39"/>
  </w:num>
  <w:num w:numId="6" w16cid:durableId="450562996">
    <w:abstractNumId w:val="14"/>
  </w:num>
  <w:num w:numId="7" w16cid:durableId="772214637">
    <w:abstractNumId w:val="5"/>
  </w:num>
  <w:num w:numId="8" w16cid:durableId="1500537096">
    <w:abstractNumId w:val="55"/>
  </w:num>
  <w:num w:numId="9" w16cid:durableId="173231599">
    <w:abstractNumId w:val="23"/>
  </w:num>
  <w:num w:numId="10" w16cid:durableId="755903588">
    <w:abstractNumId w:val="51"/>
  </w:num>
  <w:num w:numId="11" w16cid:durableId="1357275277">
    <w:abstractNumId w:val="9"/>
  </w:num>
  <w:num w:numId="12" w16cid:durableId="2092238614">
    <w:abstractNumId w:val="6"/>
  </w:num>
  <w:num w:numId="13" w16cid:durableId="538124661">
    <w:abstractNumId w:val="20"/>
  </w:num>
  <w:num w:numId="14" w16cid:durableId="1879968481">
    <w:abstractNumId w:val="17"/>
  </w:num>
  <w:num w:numId="15" w16cid:durableId="1304853264">
    <w:abstractNumId w:val="1"/>
  </w:num>
  <w:num w:numId="16" w16cid:durableId="478347608">
    <w:abstractNumId w:val="2"/>
  </w:num>
  <w:num w:numId="17" w16cid:durableId="1073815927">
    <w:abstractNumId w:val="11"/>
  </w:num>
  <w:num w:numId="18" w16cid:durableId="1977567998">
    <w:abstractNumId w:val="22"/>
  </w:num>
  <w:num w:numId="19" w16cid:durableId="1497919946">
    <w:abstractNumId w:val="15"/>
  </w:num>
  <w:num w:numId="20" w16cid:durableId="1831945402">
    <w:abstractNumId w:val="24"/>
  </w:num>
  <w:num w:numId="21" w16cid:durableId="826899562">
    <w:abstractNumId w:val="56"/>
  </w:num>
  <w:num w:numId="22" w16cid:durableId="820078159">
    <w:abstractNumId w:val="40"/>
  </w:num>
  <w:num w:numId="23" w16cid:durableId="1130587506">
    <w:abstractNumId w:val="36"/>
  </w:num>
  <w:num w:numId="24" w16cid:durableId="571085492">
    <w:abstractNumId w:val="52"/>
  </w:num>
  <w:num w:numId="25" w16cid:durableId="772481356">
    <w:abstractNumId w:val="41"/>
  </w:num>
  <w:num w:numId="26" w16cid:durableId="1992754829">
    <w:abstractNumId w:val="46"/>
  </w:num>
  <w:num w:numId="27" w16cid:durableId="461774668">
    <w:abstractNumId w:val="10"/>
  </w:num>
  <w:num w:numId="28" w16cid:durableId="1651056741">
    <w:abstractNumId w:val="58"/>
  </w:num>
  <w:num w:numId="29" w16cid:durableId="103162623">
    <w:abstractNumId w:val="29"/>
  </w:num>
  <w:num w:numId="30" w16cid:durableId="1980186883">
    <w:abstractNumId w:val="31"/>
  </w:num>
  <w:num w:numId="31" w16cid:durableId="1972324581">
    <w:abstractNumId w:val="35"/>
  </w:num>
  <w:num w:numId="32" w16cid:durableId="270553085">
    <w:abstractNumId w:val="28"/>
  </w:num>
  <w:num w:numId="33" w16cid:durableId="862865030">
    <w:abstractNumId w:val="50"/>
  </w:num>
  <w:num w:numId="34" w16cid:durableId="404186718">
    <w:abstractNumId w:val="49"/>
  </w:num>
  <w:num w:numId="35" w16cid:durableId="58289081">
    <w:abstractNumId w:val="19"/>
  </w:num>
  <w:num w:numId="36" w16cid:durableId="779377419">
    <w:abstractNumId w:val="43"/>
  </w:num>
  <w:num w:numId="37" w16cid:durableId="1018238194">
    <w:abstractNumId w:val="37"/>
  </w:num>
  <w:num w:numId="38" w16cid:durableId="1520656293">
    <w:abstractNumId w:val="3"/>
  </w:num>
  <w:num w:numId="39" w16cid:durableId="1175993546">
    <w:abstractNumId w:val="42"/>
  </w:num>
  <w:num w:numId="40" w16cid:durableId="209806817">
    <w:abstractNumId w:val="27"/>
  </w:num>
  <w:num w:numId="41" w16cid:durableId="924262346">
    <w:abstractNumId w:val="18"/>
  </w:num>
  <w:num w:numId="42" w16cid:durableId="1426462380">
    <w:abstractNumId w:val="53"/>
  </w:num>
  <w:num w:numId="43" w16cid:durableId="1686902078">
    <w:abstractNumId w:val="32"/>
  </w:num>
  <w:num w:numId="44" w16cid:durableId="505902863">
    <w:abstractNumId w:val="21"/>
  </w:num>
  <w:num w:numId="45" w16cid:durableId="1897429849">
    <w:abstractNumId w:val="16"/>
  </w:num>
  <w:num w:numId="46" w16cid:durableId="1872449000">
    <w:abstractNumId w:val="48"/>
  </w:num>
  <w:num w:numId="47" w16cid:durableId="369887172">
    <w:abstractNumId w:val="30"/>
  </w:num>
  <w:num w:numId="48" w16cid:durableId="1273778442">
    <w:abstractNumId w:val="33"/>
  </w:num>
  <w:num w:numId="49" w16cid:durableId="859661997">
    <w:abstractNumId w:val="25"/>
  </w:num>
  <w:num w:numId="50" w16cid:durableId="323358929">
    <w:abstractNumId w:val="26"/>
  </w:num>
  <w:num w:numId="51" w16cid:durableId="1413428298">
    <w:abstractNumId w:val="12"/>
  </w:num>
  <w:num w:numId="52" w16cid:durableId="1762139873">
    <w:abstractNumId w:val="13"/>
  </w:num>
  <w:num w:numId="53" w16cid:durableId="1800953475">
    <w:abstractNumId w:val="8"/>
  </w:num>
  <w:num w:numId="54" w16cid:durableId="1081409916">
    <w:abstractNumId w:val="44"/>
  </w:num>
  <w:num w:numId="55" w16cid:durableId="782307387">
    <w:abstractNumId w:val="7"/>
  </w:num>
  <w:num w:numId="56" w16cid:durableId="539703679">
    <w:abstractNumId w:val="4"/>
  </w:num>
  <w:num w:numId="57" w16cid:durableId="1103106853">
    <w:abstractNumId w:val="54"/>
  </w:num>
  <w:num w:numId="58" w16cid:durableId="1461655305">
    <w:abstractNumId w:val="45"/>
  </w:num>
  <w:num w:numId="59" w16cid:durableId="1353192361">
    <w:abstractNumId w:val="47"/>
  </w:num>
  <w:num w:numId="60" w16cid:durableId="964432093">
    <w:abstractNumId w:val="5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96C"/>
    <w:rsid w:val="00000B17"/>
    <w:rsid w:val="00000B39"/>
    <w:rsid w:val="000011DA"/>
    <w:rsid w:val="00001244"/>
    <w:rsid w:val="0000174C"/>
    <w:rsid w:val="0000297D"/>
    <w:rsid w:val="00002A37"/>
    <w:rsid w:val="000031F8"/>
    <w:rsid w:val="00003501"/>
    <w:rsid w:val="00003607"/>
    <w:rsid w:val="00004D66"/>
    <w:rsid w:val="0000564C"/>
    <w:rsid w:val="000056DF"/>
    <w:rsid w:val="000057BF"/>
    <w:rsid w:val="00005802"/>
    <w:rsid w:val="0000589E"/>
    <w:rsid w:val="000058C3"/>
    <w:rsid w:val="00005D0A"/>
    <w:rsid w:val="00005D28"/>
    <w:rsid w:val="00005FE6"/>
    <w:rsid w:val="00006055"/>
    <w:rsid w:val="000061A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C7F"/>
    <w:rsid w:val="00015D15"/>
    <w:rsid w:val="00015E7B"/>
    <w:rsid w:val="00015EC9"/>
    <w:rsid w:val="00015F44"/>
    <w:rsid w:val="000162F8"/>
    <w:rsid w:val="000163DE"/>
    <w:rsid w:val="0001651B"/>
    <w:rsid w:val="00016C9B"/>
    <w:rsid w:val="00016CD4"/>
    <w:rsid w:val="000176A9"/>
    <w:rsid w:val="00017BDC"/>
    <w:rsid w:val="00017C9E"/>
    <w:rsid w:val="000200E3"/>
    <w:rsid w:val="0002015F"/>
    <w:rsid w:val="00020975"/>
    <w:rsid w:val="0002099F"/>
    <w:rsid w:val="00020BC5"/>
    <w:rsid w:val="00020CF1"/>
    <w:rsid w:val="00021277"/>
    <w:rsid w:val="00021835"/>
    <w:rsid w:val="00021AC6"/>
    <w:rsid w:val="00021EFF"/>
    <w:rsid w:val="00022541"/>
    <w:rsid w:val="0002329C"/>
    <w:rsid w:val="000235DB"/>
    <w:rsid w:val="0002389A"/>
    <w:rsid w:val="00023E4C"/>
    <w:rsid w:val="000249ED"/>
    <w:rsid w:val="00024DB4"/>
    <w:rsid w:val="000252D9"/>
    <w:rsid w:val="000254FC"/>
    <w:rsid w:val="0002564D"/>
    <w:rsid w:val="00025E8F"/>
    <w:rsid w:val="00025ECA"/>
    <w:rsid w:val="00026115"/>
    <w:rsid w:val="00026933"/>
    <w:rsid w:val="00026CE3"/>
    <w:rsid w:val="00027AF5"/>
    <w:rsid w:val="00027C30"/>
    <w:rsid w:val="0003076C"/>
    <w:rsid w:val="00031D9E"/>
    <w:rsid w:val="0003207B"/>
    <w:rsid w:val="00032488"/>
    <w:rsid w:val="000325B8"/>
    <w:rsid w:val="000325D1"/>
    <w:rsid w:val="000326B0"/>
    <w:rsid w:val="00032D57"/>
    <w:rsid w:val="000332AD"/>
    <w:rsid w:val="00033471"/>
    <w:rsid w:val="00033A24"/>
    <w:rsid w:val="00033C37"/>
    <w:rsid w:val="00034128"/>
    <w:rsid w:val="00034809"/>
    <w:rsid w:val="00034C15"/>
    <w:rsid w:val="00034D2E"/>
    <w:rsid w:val="00034E59"/>
    <w:rsid w:val="00035361"/>
    <w:rsid w:val="00035A33"/>
    <w:rsid w:val="00035CB9"/>
    <w:rsid w:val="00036761"/>
    <w:rsid w:val="000367C3"/>
    <w:rsid w:val="00036BA1"/>
    <w:rsid w:val="00036DD0"/>
    <w:rsid w:val="00037427"/>
    <w:rsid w:val="00037480"/>
    <w:rsid w:val="00037A7A"/>
    <w:rsid w:val="00037EA6"/>
    <w:rsid w:val="000402E6"/>
    <w:rsid w:val="000407DB"/>
    <w:rsid w:val="00040CA6"/>
    <w:rsid w:val="00041330"/>
    <w:rsid w:val="000413CF"/>
    <w:rsid w:val="000414E1"/>
    <w:rsid w:val="000418D8"/>
    <w:rsid w:val="000420B1"/>
    <w:rsid w:val="000422E2"/>
    <w:rsid w:val="00042783"/>
    <w:rsid w:val="00042E6E"/>
    <w:rsid w:val="00042F22"/>
    <w:rsid w:val="00043BE9"/>
    <w:rsid w:val="000444EF"/>
    <w:rsid w:val="000446C0"/>
    <w:rsid w:val="00044819"/>
    <w:rsid w:val="00045330"/>
    <w:rsid w:val="00045917"/>
    <w:rsid w:val="00045C70"/>
    <w:rsid w:val="0004613B"/>
    <w:rsid w:val="0004651D"/>
    <w:rsid w:val="00046B89"/>
    <w:rsid w:val="00046BE4"/>
    <w:rsid w:val="00046FED"/>
    <w:rsid w:val="00046FF7"/>
    <w:rsid w:val="0004723D"/>
    <w:rsid w:val="0004781F"/>
    <w:rsid w:val="000479B9"/>
    <w:rsid w:val="00047E1F"/>
    <w:rsid w:val="00047FCC"/>
    <w:rsid w:val="00050097"/>
    <w:rsid w:val="000506A6"/>
    <w:rsid w:val="0005088E"/>
    <w:rsid w:val="000509C4"/>
    <w:rsid w:val="00050FBF"/>
    <w:rsid w:val="0005194E"/>
    <w:rsid w:val="00051DF9"/>
    <w:rsid w:val="00051EE7"/>
    <w:rsid w:val="00052539"/>
    <w:rsid w:val="0005294B"/>
    <w:rsid w:val="00052955"/>
    <w:rsid w:val="00052A07"/>
    <w:rsid w:val="0005313D"/>
    <w:rsid w:val="000534E3"/>
    <w:rsid w:val="00053F8D"/>
    <w:rsid w:val="000540B2"/>
    <w:rsid w:val="0005426A"/>
    <w:rsid w:val="000544A5"/>
    <w:rsid w:val="000545B9"/>
    <w:rsid w:val="00054A53"/>
    <w:rsid w:val="00054E37"/>
    <w:rsid w:val="00054FB2"/>
    <w:rsid w:val="00055F38"/>
    <w:rsid w:val="0005606A"/>
    <w:rsid w:val="0005631C"/>
    <w:rsid w:val="00056DAC"/>
    <w:rsid w:val="00057117"/>
    <w:rsid w:val="000604E2"/>
    <w:rsid w:val="00060E43"/>
    <w:rsid w:val="0006107C"/>
    <w:rsid w:val="000610DE"/>
    <w:rsid w:val="000616E7"/>
    <w:rsid w:val="0006188D"/>
    <w:rsid w:val="000622D0"/>
    <w:rsid w:val="00062619"/>
    <w:rsid w:val="00062EEE"/>
    <w:rsid w:val="00063713"/>
    <w:rsid w:val="00063EC1"/>
    <w:rsid w:val="00064175"/>
    <w:rsid w:val="0006487E"/>
    <w:rsid w:val="00065E1A"/>
    <w:rsid w:val="0006670F"/>
    <w:rsid w:val="00066814"/>
    <w:rsid w:val="0006683B"/>
    <w:rsid w:val="00066975"/>
    <w:rsid w:val="00067429"/>
    <w:rsid w:val="000678F9"/>
    <w:rsid w:val="000709B5"/>
    <w:rsid w:val="00071276"/>
    <w:rsid w:val="00071955"/>
    <w:rsid w:val="00071A3E"/>
    <w:rsid w:val="00071E09"/>
    <w:rsid w:val="000721ED"/>
    <w:rsid w:val="000723AE"/>
    <w:rsid w:val="000723F8"/>
    <w:rsid w:val="00072401"/>
    <w:rsid w:val="00072AF1"/>
    <w:rsid w:val="00073578"/>
    <w:rsid w:val="000737A1"/>
    <w:rsid w:val="00073857"/>
    <w:rsid w:val="00073990"/>
    <w:rsid w:val="000741DF"/>
    <w:rsid w:val="00074647"/>
    <w:rsid w:val="00074BCB"/>
    <w:rsid w:val="0007562A"/>
    <w:rsid w:val="00075BD2"/>
    <w:rsid w:val="00075C1B"/>
    <w:rsid w:val="00075F34"/>
    <w:rsid w:val="00075FAA"/>
    <w:rsid w:val="0007679E"/>
    <w:rsid w:val="00076C70"/>
    <w:rsid w:val="00077202"/>
    <w:rsid w:val="00077269"/>
    <w:rsid w:val="00077554"/>
    <w:rsid w:val="00077CE4"/>
    <w:rsid w:val="00077DF6"/>
    <w:rsid w:val="00077E5F"/>
    <w:rsid w:val="000800E8"/>
    <w:rsid w:val="0008036A"/>
    <w:rsid w:val="00080D0F"/>
    <w:rsid w:val="00081236"/>
    <w:rsid w:val="000816A7"/>
    <w:rsid w:val="00081825"/>
    <w:rsid w:val="000819BD"/>
    <w:rsid w:val="00081AE6"/>
    <w:rsid w:val="000823DB"/>
    <w:rsid w:val="00083134"/>
    <w:rsid w:val="000837E7"/>
    <w:rsid w:val="00083AC5"/>
    <w:rsid w:val="00083C75"/>
    <w:rsid w:val="00084B29"/>
    <w:rsid w:val="00084D5C"/>
    <w:rsid w:val="000854AE"/>
    <w:rsid w:val="000855EB"/>
    <w:rsid w:val="00085B52"/>
    <w:rsid w:val="00086652"/>
    <w:rsid w:val="000866F2"/>
    <w:rsid w:val="0008735D"/>
    <w:rsid w:val="00087722"/>
    <w:rsid w:val="0008794B"/>
    <w:rsid w:val="00087BEC"/>
    <w:rsid w:val="0009009F"/>
    <w:rsid w:val="0009022D"/>
    <w:rsid w:val="000907A5"/>
    <w:rsid w:val="00091201"/>
    <w:rsid w:val="0009122A"/>
    <w:rsid w:val="00091557"/>
    <w:rsid w:val="0009195F"/>
    <w:rsid w:val="00091AF1"/>
    <w:rsid w:val="00091B15"/>
    <w:rsid w:val="000924C1"/>
    <w:rsid w:val="000924F0"/>
    <w:rsid w:val="000925F8"/>
    <w:rsid w:val="00092677"/>
    <w:rsid w:val="00092FB0"/>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44"/>
    <w:rsid w:val="000A0F38"/>
    <w:rsid w:val="000A125A"/>
    <w:rsid w:val="000A14A9"/>
    <w:rsid w:val="000A14AC"/>
    <w:rsid w:val="000A1B7B"/>
    <w:rsid w:val="000A25C5"/>
    <w:rsid w:val="000A2C7A"/>
    <w:rsid w:val="000A33B8"/>
    <w:rsid w:val="000A4242"/>
    <w:rsid w:val="000A4878"/>
    <w:rsid w:val="000A56F2"/>
    <w:rsid w:val="000A5FED"/>
    <w:rsid w:val="000A6B2A"/>
    <w:rsid w:val="000A6FF6"/>
    <w:rsid w:val="000A7981"/>
    <w:rsid w:val="000A7D96"/>
    <w:rsid w:val="000B00F4"/>
    <w:rsid w:val="000B0447"/>
    <w:rsid w:val="000B0553"/>
    <w:rsid w:val="000B1406"/>
    <w:rsid w:val="000B19EA"/>
    <w:rsid w:val="000B19F2"/>
    <w:rsid w:val="000B20BE"/>
    <w:rsid w:val="000B2719"/>
    <w:rsid w:val="000B3A8F"/>
    <w:rsid w:val="000B3ED9"/>
    <w:rsid w:val="000B3FB6"/>
    <w:rsid w:val="000B4107"/>
    <w:rsid w:val="000B46BC"/>
    <w:rsid w:val="000B4AB9"/>
    <w:rsid w:val="000B4E2F"/>
    <w:rsid w:val="000B58C3"/>
    <w:rsid w:val="000B58FA"/>
    <w:rsid w:val="000B61E9"/>
    <w:rsid w:val="000B63D5"/>
    <w:rsid w:val="000B6412"/>
    <w:rsid w:val="000B76E8"/>
    <w:rsid w:val="000B79A3"/>
    <w:rsid w:val="000B7D22"/>
    <w:rsid w:val="000C0FD0"/>
    <w:rsid w:val="000C165A"/>
    <w:rsid w:val="000C1B24"/>
    <w:rsid w:val="000C226A"/>
    <w:rsid w:val="000C25C5"/>
    <w:rsid w:val="000C26B2"/>
    <w:rsid w:val="000C26C5"/>
    <w:rsid w:val="000C2E19"/>
    <w:rsid w:val="000C3DA6"/>
    <w:rsid w:val="000C5293"/>
    <w:rsid w:val="000C56A5"/>
    <w:rsid w:val="000C5A12"/>
    <w:rsid w:val="000C77C3"/>
    <w:rsid w:val="000C78EF"/>
    <w:rsid w:val="000D08DA"/>
    <w:rsid w:val="000D0D07"/>
    <w:rsid w:val="000D1D7F"/>
    <w:rsid w:val="000D207D"/>
    <w:rsid w:val="000D2E7B"/>
    <w:rsid w:val="000D381F"/>
    <w:rsid w:val="000D3D64"/>
    <w:rsid w:val="000D43B8"/>
    <w:rsid w:val="000D4480"/>
    <w:rsid w:val="000D456F"/>
    <w:rsid w:val="000D4716"/>
    <w:rsid w:val="000D4797"/>
    <w:rsid w:val="000D50AB"/>
    <w:rsid w:val="000D5852"/>
    <w:rsid w:val="000D59C2"/>
    <w:rsid w:val="000D65D5"/>
    <w:rsid w:val="000D6623"/>
    <w:rsid w:val="000D6B31"/>
    <w:rsid w:val="000D75DB"/>
    <w:rsid w:val="000D7601"/>
    <w:rsid w:val="000D7B67"/>
    <w:rsid w:val="000E00F9"/>
    <w:rsid w:val="000E0527"/>
    <w:rsid w:val="000E10EC"/>
    <w:rsid w:val="000E116F"/>
    <w:rsid w:val="000E15A2"/>
    <w:rsid w:val="000E1E92"/>
    <w:rsid w:val="000E2873"/>
    <w:rsid w:val="000E29D6"/>
    <w:rsid w:val="000E2CC1"/>
    <w:rsid w:val="000E2E12"/>
    <w:rsid w:val="000E2EDC"/>
    <w:rsid w:val="000E2FD6"/>
    <w:rsid w:val="000E30F3"/>
    <w:rsid w:val="000E4416"/>
    <w:rsid w:val="000E45F2"/>
    <w:rsid w:val="000E4A68"/>
    <w:rsid w:val="000E51FD"/>
    <w:rsid w:val="000E5985"/>
    <w:rsid w:val="000E69D4"/>
    <w:rsid w:val="000E6B47"/>
    <w:rsid w:val="000E6F8E"/>
    <w:rsid w:val="000E75BC"/>
    <w:rsid w:val="000E7D06"/>
    <w:rsid w:val="000F06D6"/>
    <w:rsid w:val="000F0EB1"/>
    <w:rsid w:val="000F1106"/>
    <w:rsid w:val="000F11FF"/>
    <w:rsid w:val="000F1641"/>
    <w:rsid w:val="000F16A1"/>
    <w:rsid w:val="000F1799"/>
    <w:rsid w:val="000F1CE0"/>
    <w:rsid w:val="000F2180"/>
    <w:rsid w:val="000F221F"/>
    <w:rsid w:val="000F23AD"/>
    <w:rsid w:val="000F27B6"/>
    <w:rsid w:val="000F3561"/>
    <w:rsid w:val="000F3B43"/>
    <w:rsid w:val="000F3BE9"/>
    <w:rsid w:val="000F3DFF"/>
    <w:rsid w:val="000F3F6C"/>
    <w:rsid w:val="000F434F"/>
    <w:rsid w:val="000F4FB5"/>
    <w:rsid w:val="000F5E10"/>
    <w:rsid w:val="000F6127"/>
    <w:rsid w:val="000F6D76"/>
    <w:rsid w:val="000F6DF3"/>
    <w:rsid w:val="000F79EC"/>
    <w:rsid w:val="0010013B"/>
    <w:rsid w:val="001005FF"/>
    <w:rsid w:val="00100A54"/>
    <w:rsid w:val="00100B21"/>
    <w:rsid w:val="00101173"/>
    <w:rsid w:val="001013E0"/>
    <w:rsid w:val="001014C3"/>
    <w:rsid w:val="00101740"/>
    <w:rsid w:val="001018BC"/>
    <w:rsid w:val="001019C5"/>
    <w:rsid w:val="001019D8"/>
    <w:rsid w:val="001026BC"/>
    <w:rsid w:val="001031B1"/>
    <w:rsid w:val="001038F7"/>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102"/>
    <w:rsid w:val="001139B4"/>
    <w:rsid w:val="00113A8F"/>
    <w:rsid w:val="00113CF4"/>
    <w:rsid w:val="00114701"/>
    <w:rsid w:val="00114E3A"/>
    <w:rsid w:val="001152A9"/>
    <w:rsid w:val="0011537C"/>
    <w:rsid w:val="001153EA"/>
    <w:rsid w:val="00115643"/>
    <w:rsid w:val="001166FB"/>
    <w:rsid w:val="00116765"/>
    <w:rsid w:val="00116E19"/>
    <w:rsid w:val="001171DE"/>
    <w:rsid w:val="001175CE"/>
    <w:rsid w:val="00117DCB"/>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2E4"/>
    <w:rsid w:val="001313DC"/>
    <w:rsid w:val="00131553"/>
    <w:rsid w:val="00132307"/>
    <w:rsid w:val="00132BDF"/>
    <w:rsid w:val="00132E8D"/>
    <w:rsid w:val="00132F84"/>
    <w:rsid w:val="00132FD0"/>
    <w:rsid w:val="00133703"/>
    <w:rsid w:val="0013392D"/>
    <w:rsid w:val="00133A96"/>
    <w:rsid w:val="00133D09"/>
    <w:rsid w:val="00133E4A"/>
    <w:rsid w:val="00134167"/>
    <w:rsid w:val="001343D4"/>
    <w:rsid w:val="001344C0"/>
    <w:rsid w:val="001344F1"/>
    <w:rsid w:val="001346FA"/>
    <w:rsid w:val="0013482F"/>
    <w:rsid w:val="00134B1F"/>
    <w:rsid w:val="00135252"/>
    <w:rsid w:val="00135EB5"/>
    <w:rsid w:val="001362C2"/>
    <w:rsid w:val="00136494"/>
    <w:rsid w:val="001379D6"/>
    <w:rsid w:val="00137AB5"/>
    <w:rsid w:val="00137CFD"/>
    <w:rsid w:val="00137F0B"/>
    <w:rsid w:val="00140C77"/>
    <w:rsid w:val="001412D7"/>
    <w:rsid w:val="00141B3C"/>
    <w:rsid w:val="00142B3C"/>
    <w:rsid w:val="00142BDF"/>
    <w:rsid w:val="001447CB"/>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51B5"/>
    <w:rsid w:val="001553C3"/>
    <w:rsid w:val="0015792C"/>
    <w:rsid w:val="001579AA"/>
    <w:rsid w:val="00160051"/>
    <w:rsid w:val="001605AB"/>
    <w:rsid w:val="001605C0"/>
    <w:rsid w:val="00160667"/>
    <w:rsid w:val="001609A1"/>
    <w:rsid w:val="00160FD9"/>
    <w:rsid w:val="00161C7E"/>
    <w:rsid w:val="001624E5"/>
    <w:rsid w:val="00162FBF"/>
    <w:rsid w:val="0016313E"/>
    <w:rsid w:val="00163333"/>
    <w:rsid w:val="00164388"/>
    <w:rsid w:val="00164603"/>
    <w:rsid w:val="00164A8E"/>
    <w:rsid w:val="00164CB5"/>
    <w:rsid w:val="00164ECA"/>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F1"/>
    <w:rsid w:val="001865F2"/>
    <w:rsid w:val="00186952"/>
    <w:rsid w:val="001874DE"/>
    <w:rsid w:val="00187DA5"/>
    <w:rsid w:val="00187E9B"/>
    <w:rsid w:val="001901FB"/>
    <w:rsid w:val="001907FF"/>
    <w:rsid w:val="00190AC1"/>
    <w:rsid w:val="00190BCE"/>
    <w:rsid w:val="00191085"/>
    <w:rsid w:val="00191164"/>
    <w:rsid w:val="00191210"/>
    <w:rsid w:val="00191297"/>
    <w:rsid w:val="0019227F"/>
    <w:rsid w:val="00192C81"/>
    <w:rsid w:val="001933E3"/>
    <w:rsid w:val="0019341A"/>
    <w:rsid w:val="00193AC3"/>
    <w:rsid w:val="00193E1A"/>
    <w:rsid w:val="0019417B"/>
    <w:rsid w:val="001946FB"/>
    <w:rsid w:val="00195363"/>
    <w:rsid w:val="001956AB"/>
    <w:rsid w:val="00195D0C"/>
    <w:rsid w:val="0019633C"/>
    <w:rsid w:val="00196465"/>
    <w:rsid w:val="00196AC3"/>
    <w:rsid w:val="00196C4D"/>
    <w:rsid w:val="00196E58"/>
    <w:rsid w:val="00197008"/>
    <w:rsid w:val="00197C36"/>
    <w:rsid w:val="00197C99"/>
    <w:rsid w:val="00197DF9"/>
    <w:rsid w:val="00197FEE"/>
    <w:rsid w:val="001A1555"/>
    <w:rsid w:val="001A169F"/>
    <w:rsid w:val="001A1987"/>
    <w:rsid w:val="001A1D9F"/>
    <w:rsid w:val="001A1FD3"/>
    <w:rsid w:val="001A2564"/>
    <w:rsid w:val="001A25A8"/>
    <w:rsid w:val="001A29B7"/>
    <w:rsid w:val="001A2B6D"/>
    <w:rsid w:val="001A31DB"/>
    <w:rsid w:val="001A31E9"/>
    <w:rsid w:val="001A4140"/>
    <w:rsid w:val="001A4331"/>
    <w:rsid w:val="001A448E"/>
    <w:rsid w:val="001A49B2"/>
    <w:rsid w:val="001A5773"/>
    <w:rsid w:val="001A59CD"/>
    <w:rsid w:val="001A5D53"/>
    <w:rsid w:val="001A6173"/>
    <w:rsid w:val="001A6A49"/>
    <w:rsid w:val="001A6CBA"/>
    <w:rsid w:val="001A6CC0"/>
    <w:rsid w:val="001A710B"/>
    <w:rsid w:val="001B0CAC"/>
    <w:rsid w:val="001B0D97"/>
    <w:rsid w:val="001B0DB9"/>
    <w:rsid w:val="001B1202"/>
    <w:rsid w:val="001B1698"/>
    <w:rsid w:val="001B1993"/>
    <w:rsid w:val="001B3A65"/>
    <w:rsid w:val="001B3F30"/>
    <w:rsid w:val="001B3F88"/>
    <w:rsid w:val="001B488A"/>
    <w:rsid w:val="001B4D88"/>
    <w:rsid w:val="001B4E24"/>
    <w:rsid w:val="001B5178"/>
    <w:rsid w:val="001B5796"/>
    <w:rsid w:val="001B5A11"/>
    <w:rsid w:val="001B5A5D"/>
    <w:rsid w:val="001B64EA"/>
    <w:rsid w:val="001B6872"/>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6F5"/>
    <w:rsid w:val="001C5743"/>
    <w:rsid w:val="001C5930"/>
    <w:rsid w:val="001C62AC"/>
    <w:rsid w:val="001C6546"/>
    <w:rsid w:val="001C6BFA"/>
    <w:rsid w:val="001C6FCA"/>
    <w:rsid w:val="001D0751"/>
    <w:rsid w:val="001D0D4B"/>
    <w:rsid w:val="001D1A3B"/>
    <w:rsid w:val="001D2192"/>
    <w:rsid w:val="001D3028"/>
    <w:rsid w:val="001D36AE"/>
    <w:rsid w:val="001D51BA"/>
    <w:rsid w:val="001D5266"/>
    <w:rsid w:val="001D53E7"/>
    <w:rsid w:val="001D553F"/>
    <w:rsid w:val="001D558C"/>
    <w:rsid w:val="001D5870"/>
    <w:rsid w:val="001D5961"/>
    <w:rsid w:val="001D5E78"/>
    <w:rsid w:val="001D62B2"/>
    <w:rsid w:val="001D6342"/>
    <w:rsid w:val="001D6AEC"/>
    <w:rsid w:val="001D6D53"/>
    <w:rsid w:val="001D7D53"/>
    <w:rsid w:val="001E0A06"/>
    <w:rsid w:val="001E1686"/>
    <w:rsid w:val="001E1AEE"/>
    <w:rsid w:val="001E2435"/>
    <w:rsid w:val="001E2961"/>
    <w:rsid w:val="001E3D18"/>
    <w:rsid w:val="001E4481"/>
    <w:rsid w:val="001E4A88"/>
    <w:rsid w:val="001E4AAB"/>
    <w:rsid w:val="001E5238"/>
    <w:rsid w:val="001E55A3"/>
    <w:rsid w:val="001E58E2"/>
    <w:rsid w:val="001E5B3B"/>
    <w:rsid w:val="001E60E9"/>
    <w:rsid w:val="001E67C2"/>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090D"/>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8A5"/>
    <w:rsid w:val="002068BD"/>
    <w:rsid w:val="002069B2"/>
    <w:rsid w:val="00206DB1"/>
    <w:rsid w:val="002074F2"/>
    <w:rsid w:val="00207CFC"/>
    <w:rsid w:val="00207FA3"/>
    <w:rsid w:val="002101A7"/>
    <w:rsid w:val="002112B7"/>
    <w:rsid w:val="0021137D"/>
    <w:rsid w:val="00211A40"/>
    <w:rsid w:val="00212994"/>
    <w:rsid w:val="00212DEB"/>
    <w:rsid w:val="002147A6"/>
    <w:rsid w:val="00214C89"/>
    <w:rsid w:val="00214DA8"/>
    <w:rsid w:val="00214E9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870"/>
    <w:rsid w:val="00226FEA"/>
    <w:rsid w:val="0022730D"/>
    <w:rsid w:val="002274C9"/>
    <w:rsid w:val="00227DC5"/>
    <w:rsid w:val="00230612"/>
    <w:rsid w:val="00230765"/>
    <w:rsid w:val="00230D18"/>
    <w:rsid w:val="00231407"/>
    <w:rsid w:val="00231746"/>
    <w:rsid w:val="00231854"/>
    <w:rsid w:val="00231869"/>
    <w:rsid w:val="002319E4"/>
    <w:rsid w:val="00231F66"/>
    <w:rsid w:val="0023281A"/>
    <w:rsid w:val="00232953"/>
    <w:rsid w:val="002329C9"/>
    <w:rsid w:val="0023306C"/>
    <w:rsid w:val="002335F5"/>
    <w:rsid w:val="00233B23"/>
    <w:rsid w:val="00233BAB"/>
    <w:rsid w:val="00233E93"/>
    <w:rsid w:val="00233FA5"/>
    <w:rsid w:val="00234553"/>
    <w:rsid w:val="00234831"/>
    <w:rsid w:val="00234D1F"/>
    <w:rsid w:val="00234D34"/>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B3E"/>
    <w:rsid w:val="00243F01"/>
    <w:rsid w:val="00244537"/>
    <w:rsid w:val="00245401"/>
    <w:rsid w:val="002458EB"/>
    <w:rsid w:val="00245ED7"/>
    <w:rsid w:val="00246174"/>
    <w:rsid w:val="00246B50"/>
    <w:rsid w:val="00247823"/>
    <w:rsid w:val="002500C8"/>
    <w:rsid w:val="00250DD7"/>
    <w:rsid w:val="00251618"/>
    <w:rsid w:val="002522B2"/>
    <w:rsid w:val="00252E0A"/>
    <w:rsid w:val="00253152"/>
    <w:rsid w:val="00253805"/>
    <w:rsid w:val="00254154"/>
    <w:rsid w:val="002547D8"/>
    <w:rsid w:val="00255C66"/>
    <w:rsid w:val="00255F48"/>
    <w:rsid w:val="0025684E"/>
    <w:rsid w:val="00257472"/>
    <w:rsid w:val="00257543"/>
    <w:rsid w:val="0025757E"/>
    <w:rsid w:val="00257AB0"/>
    <w:rsid w:val="00257BF4"/>
    <w:rsid w:val="002602E7"/>
    <w:rsid w:val="00260480"/>
    <w:rsid w:val="00260EFE"/>
    <w:rsid w:val="002617E7"/>
    <w:rsid w:val="00261B4D"/>
    <w:rsid w:val="00262277"/>
    <w:rsid w:val="00262FE2"/>
    <w:rsid w:val="00262FE4"/>
    <w:rsid w:val="00263528"/>
    <w:rsid w:val="002639EF"/>
    <w:rsid w:val="00264228"/>
    <w:rsid w:val="00264334"/>
    <w:rsid w:val="0026473E"/>
    <w:rsid w:val="00264E55"/>
    <w:rsid w:val="002653FC"/>
    <w:rsid w:val="0026558C"/>
    <w:rsid w:val="002656C7"/>
    <w:rsid w:val="00266214"/>
    <w:rsid w:val="00266594"/>
    <w:rsid w:val="00266682"/>
    <w:rsid w:val="002669B0"/>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37A"/>
    <w:rsid w:val="002763C5"/>
    <w:rsid w:val="00276431"/>
    <w:rsid w:val="00276D6A"/>
    <w:rsid w:val="00276E98"/>
    <w:rsid w:val="002773D5"/>
    <w:rsid w:val="00277C3A"/>
    <w:rsid w:val="0028016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2633"/>
    <w:rsid w:val="002B3941"/>
    <w:rsid w:val="002B3C41"/>
    <w:rsid w:val="002B42D1"/>
    <w:rsid w:val="002B48F5"/>
    <w:rsid w:val="002B498D"/>
    <w:rsid w:val="002B55F9"/>
    <w:rsid w:val="002B5B98"/>
    <w:rsid w:val="002B7596"/>
    <w:rsid w:val="002B7C63"/>
    <w:rsid w:val="002C0A2A"/>
    <w:rsid w:val="002C0FE9"/>
    <w:rsid w:val="002C1B58"/>
    <w:rsid w:val="002C2942"/>
    <w:rsid w:val="002C31CD"/>
    <w:rsid w:val="002C3CCD"/>
    <w:rsid w:val="002C3DF9"/>
    <w:rsid w:val="002C3F7D"/>
    <w:rsid w:val="002C41E6"/>
    <w:rsid w:val="002C4315"/>
    <w:rsid w:val="002C4923"/>
    <w:rsid w:val="002C4B7C"/>
    <w:rsid w:val="002C4F21"/>
    <w:rsid w:val="002C519A"/>
    <w:rsid w:val="002C53D4"/>
    <w:rsid w:val="002C556E"/>
    <w:rsid w:val="002C646A"/>
    <w:rsid w:val="002C6755"/>
    <w:rsid w:val="002C694E"/>
    <w:rsid w:val="002C7F71"/>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F2"/>
    <w:rsid w:val="002E1899"/>
    <w:rsid w:val="002E1E37"/>
    <w:rsid w:val="002E20BB"/>
    <w:rsid w:val="002E26FB"/>
    <w:rsid w:val="002E2D10"/>
    <w:rsid w:val="002E3C3B"/>
    <w:rsid w:val="002E4C3F"/>
    <w:rsid w:val="002E5D80"/>
    <w:rsid w:val="002E657B"/>
    <w:rsid w:val="002E691F"/>
    <w:rsid w:val="002E7356"/>
    <w:rsid w:val="002E7C9C"/>
    <w:rsid w:val="002E7CAE"/>
    <w:rsid w:val="002E7D6D"/>
    <w:rsid w:val="002F05AF"/>
    <w:rsid w:val="002F0C4E"/>
    <w:rsid w:val="002F10B6"/>
    <w:rsid w:val="002F13E4"/>
    <w:rsid w:val="002F164A"/>
    <w:rsid w:val="002F1D3F"/>
    <w:rsid w:val="002F2771"/>
    <w:rsid w:val="002F2795"/>
    <w:rsid w:val="002F2884"/>
    <w:rsid w:val="002F2949"/>
    <w:rsid w:val="002F30D9"/>
    <w:rsid w:val="002F37A9"/>
    <w:rsid w:val="002F3810"/>
    <w:rsid w:val="002F431D"/>
    <w:rsid w:val="002F438C"/>
    <w:rsid w:val="002F4C49"/>
    <w:rsid w:val="002F4D25"/>
    <w:rsid w:val="002F517A"/>
    <w:rsid w:val="002F51FE"/>
    <w:rsid w:val="002F5892"/>
    <w:rsid w:val="002F6A76"/>
    <w:rsid w:val="002F6AE0"/>
    <w:rsid w:val="002F6BBC"/>
    <w:rsid w:val="002F6F8D"/>
    <w:rsid w:val="003000B6"/>
    <w:rsid w:val="0030076E"/>
    <w:rsid w:val="00301CE6"/>
    <w:rsid w:val="00301E14"/>
    <w:rsid w:val="00302178"/>
    <w:rsid w:val="0030256B"/>
    <w:rsid w:val="0030286A"/>
    <w:rsid w:val="00302AE5"/>
    <w:rsid w:val="00302CCD"/>
    <w:rsid w:val="00302F7D"/>
    <w:rsid w:val="003031BC"/>
    <w:rsid w:val="00303391"/>
    <w:rsid w:val="00303947"/>
    <w:rsid w:val="00303FA6"/>
    <w:rsid w:val="00304900"/>
    <w:rsid w:val="00304B31"/>
    <w:rsid w:val="0030501F"/>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93E"/>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0FB"/>
    <w:rsid w:val="00322308"/>
    <w:rsid w:val="003228F7"/>
    <w:rsid w:val="00322AC3"/>
    <w:rsid w:val="00322C9F"/>
    <w:rsid w:val="0032332D"/>
    <w:rsid w:val="003233B9"/>
    <w:rsid w:val="003237C4"/>
    <w:rsid w:val="0032395F"/>
    <w:rsid w:val="00323C66"/>
    <w:rsid w:val="0032461D"/>
    <w:rsid w:val="00324A2F"/>
    <w:rsid w:val="00324D23"/>
    <w:rsid w:val="00325617"/>
    <w:rsid w:val="0032581E"/>
    <w:rsid w:val="00325BDF"/>
    <w:rsid w:val="0032609E"/>
    <w:rsid w:val="0032638A"/>
    <w:rsid w:val="0032676A"/>
    <w:rsid w:val="0032684D"/>
    <w:rsid w:val="00327492"/>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E35"/>
    <w:rsid w:val="00334E69"/>
    <w:rsid w:val="00335520"/>
    <w:rsid w:val="003356BE"/>
    <w:rsid w:val="00335858"/>
    <w:rsid w:val="00336501"/>
    <w:rsid w:val="00336BDA"/>
    <w:rsid w:val="0033774F"/>
    <w:rsid w:val="00337848"/>
    <w:rsid w:val="00340864"/>
    <w:rsid w:val="0034092F"/>
    <w:rsid w:val="0034125B"/>
    <w:rsid w:val="003413BA"/>
    <w:rsid w:val="00341785"/>
    <w:rsid w:val="00341CC4"/>
    <w:rsid w:val="00342BD7"/>
    <w:rsid w:val="00342CA7"/>
    <w:rsid w:val="003435D7"/>
    <w:rsid w:val="0034398E"/>
    <w:rsid w:val="003445B5"/>
    <w:rsid w:val="003445F5"/>
    <w:rsid w:val="00344845"/>
    <w:rsid w:val="00345216"/>
    <w:rsid w:val="003456F0"/>
    <w:rsid w:val="0034570B"/>
    <w:rsid w:val="00345B96"/>
    <w:rsid w:val="00346DB5"/>
    <w:rsid w:val="0034757E"/>
    <w:rsid w:val="003477B1"/>
    <w:rsid w:val="003507B1"/>
    <w:rsid w:val="00351219"/>
    <w:rsid w:val="00351249"/>
    <w:rsid w:val="003512E5"/>
    <w:rsid w:val="003513E9"/>
    <w:rsid w:val="00351BA9"/>
    <w:rsid w:val="0035235F"/>
    <w:rsid w:val="0035287F"/>
    <w:rsid w:val="00352943"/>
    <w:rsid w:val="00352A14"/>
    <w:rsid w:val="00352FEB"/>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319"/>
    <w:rsid w:val="003619F2"/>
    <w:rsid w:val="00361F09"/>
    <w:rsid w:val="00361FE2"/>
    <w:rsid w:val="00361FE6"/>
    <w:rsid w:val="00362B26"/>
    <w:rsid w:val="00362E7D"/>
    <w:rsid w:val="0036343C"/>
    <w:rsid w:val="00363691"/>
    <w:rsid w:val="00363C77"/>
    <w:rsid w:val="00363ED2"/>
    <w:rsid w:val="00364353"/>
    <w:rsid w:val="003649F0"/>
    <w:rsid w:val="00364C8A"/>
    <w:rsid w:val="00365C29"/>
    <w:rsid w:val="00365D57"/>
    <w:rsid w:val="00366AA5"/>
    <w:rsid w:val="00366ADC"/>
    <w:rsid w:val="00366B82"/>
    <w:rsid w:val="00367E31"/>
    <w:rsid w:val="00367EC2"/>
    <w:rsid w:val="00370973"/>
    <w:rsid w:val="00370E47"/>
    <w:rsid w:val="00370F2D"/>
    <w:rsid w:val="0037102B"/>
    <w:rsid w:val="003712F4"/>
    <w:rsid w:val="00371B12"/>
    <w:rsid w:val="00372205"/>
    <w:rsid w:val="00372564"/>
    <w:rsid w:val="00372FBA"/>
    <w:rsid w:val="00373198"/>
    <w:rsid w:val="00373842"/>
    <w:rsid w:val="003742AC"/>
    <w:rsid w:val="00374859"/>
    <w:rsid w:val="00374AE5"/>
    <w:rsid w:val="00374F74"/>
    <w:rsid w:val="0037521D"/>
    <w:rsid w:val="00375649"/>
    <w:rsid w:val="00376948"/>
    <w:rsid w:val="00377A9F"/>
    <w:rsid w:val="00377CE1"/>
    <w:rsid w:val="003800D1"/>
    <w:rsid w:val="0038054C"/>
    <w:rsid w:val="003808B6"/>
    <w:rsid w:val="00380E77"/>
    <w:rsid w:val="00381870"/>
    <w:rsid w:val="00381A8E"/>
    <w:rsid w:val="00382302"/>
    <w:rsid w:val="0038243D"/>
    <w:rsid w:val="003825A5"/>
    <w:rsid w:val="00382921"/>
    <w:rsid w:val="00382968"/>
    <w:rsid w:val="0038386B"/>
    <w:rsid w:val="00383B44"/>
    <w:rsid w:val="00384566"/>
    <w:rsid w:val="0038467F"/>
    <w:rsid w:val="003854EF"/>
    <w:rsid w:val="003856C3"/>
    <w:rsid w:val="0038582C"/>
    <w:rsid w:val="00385BF0"/>
    <w:rsid w:val="0038640C"/>
    <w:rsid w:val="003865AF"/>
    <w:rsid w:val="003871F1"/>
    <w:rsid w:val="00387672"/>
    <w:rsid w:val="003906E5"/>
    <w:rsid w:val="003912CD"/>
    <w:rsid w:val="00391422"/>
    <w:rsid w:val="00391B39"/>
    <w:rsid w:val="00391D3E"/>
    <w:rsid w:val="00393409"/>
    <w:rsid w:val="003939FF"/>
    <w:rsid w:val="00394422"/>
    <w:rsid w:val="00394956"/>
    <w:rsid w:val="00394B0B"/>
    <w:rsid w:val="00394DFD"/>
    <w:rsid w:val="00394F00"/>
    <w:rsid w:val="003951D0"/>
    <w:rsid w:val="00395642"/>
    <w:rsid w:val="0039590A"/>
    <w:rsid w:val="00396676"/>
    <w:rsid w:val="0039689B"/>
    <w:rsid w:val="00396C61"/>
    <w:rsid w:val="00396D2C"/>
    <w:rsid w:val="00397969"/>
    <w:rsid w:val="003979B0"/>
    <w:rsid w:val="00397E51"/>
    <w:rsid w:val="003A01E2"/>
    <w:rsid w:val="003A01FB"/>
    <w:rsid w:val="003A0635"/>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6F0"/>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72C"/>
    <w:rsid w:val="003B1D97"/>
    <w:rsid w:val="003B1F6D"/>
    <w:rsid w:val="003B2C53"/>
    <w:rsid w:val="003B369F"/>
    <w:rsid w:val="003B36A3"/>
    <w:rsid w:val="003B38FB"/>
    <w:rsid w:val="003B3F40"/>
    <w:rsid w:val="003B4F5A"/>
    <w:rsid w:val="003B64BB"/>
    <w:rsid w:val="003B690A"/>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AA9"/>
    <w:rsid w:val="003C3BF6"/>
    <w:rsid w:val="003C4170"/>
    <w:rsid w:val="003C4646"/>
    <w:rsid w:val="003C49B8"/>
    <w:rsid w:val="003C50E6"/>
    <w:rsid w:val="003C5467"/>
    <w:rsid w:val="003C68D2"/>
    <w:rsid w:val="003C6DC2"/>
    <w:rsid w:val="003C72B7"/>
    <w:rsid w:val="003C730D"/>
    <w:rsid w:val="003C7806"/>
    <w:rsid w:val="003C797C"/>
    <w:rsid w:val="003D0C6C"/>
    <w:rsid w:val="003D0CC2"/>
    <w:rsid w:val="003D109F"/>
    <w:rsid w:val="003D161E"/>
    <w:rsid w:val="003D2478"/>
    <w:rsid w:val="003D252F"/>
    <w:rsid w:val="003D2E10"/>
    <w:rsid w:val="003D316D"/>
    <w:rsid w:val="003D3BBB"/>
    <w:rsid w:val="003D3C45"/>
    <w:rsid w:val="003D3C69"/>
    <w:rsid w:val="003D3D74"/>
    <w:rsid w:val="003D3D8D"/>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1A1"/>
    <w:rsid w:val="003E15FA"/>
    <w:rsid w:val="003E2B58"/>
    <w:rsid w:val="003E32EE"/>
    <w:rsid w:val="003E3674"/>
    <w:rsid w:val="003E39B3"/>
    <w:rsid w:val="003E3C6D"/>
    <w:rsid w:val="003E3DB6"/>
    <w:rsid w:val="003E4892"/>
    <w:rsid w:val="003E493C"/>
    <w:rsid w:val="003E49B3"/>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AE9"/>
    <w:rsid w:val="003F53CB"/>
    <w:rsid w:val="003F5BF8"/>
    <w:rsid w:val="003F69DA"/>
    <w:rsid w:val="003F6BBE"/>
    <w:rsid w:val="003F6D24"/>
    <w:rsid w:val="003F75E4"/>
    <w:rsid w:val="003F79A6"/>
    <w:rsid w:val="003F79DB"/>
    <w:rsid w:val="003F7F48"/>
    <w:rsid w:val="004000E8"/>
    <w:rsid w:val="004002C4"/>
    <w:rsid w:val="00400AC4"/>
    <w:rsid w:val="00401520"/>
    <w:rsid w:val="00401534"/>
    <w:rsid w:val="00401DFB"/>
    <w:rsid w:val="00402815"/>
    <w:rsid w:val="00402E2B"/>
    <w:rsid w:val="00403043"/>
    <w:rsid w:val="004041C7"/>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36A"/>
    <w:rsid w:val="00420C52"/>
    <w:rsid w:val="00421105"/>
    <w:rsid w:val="0042182F"/>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C56"/>
    <w:rsid w:val="004313EE"/>
    <w:rsid w:val="004314A6"/>
    <w:rsid w:val="00431824"/>
    <w:rsid w:val="00431FFA"/>
    <w:rsid w:val="004325E2"/>
    <w:rsid w:val="004328B7"/>
    <w:rsid w:val="00432B59"/>
    <w:rsid w:val="00433E4B"/>
    <w:rsid w:val="00433FAC"/>
    <w:rsid w:val="00434F1F"/>
    <w:rsid w:val="0043513F"/>
    <w:rsid w:val="004357BA"/>
    <w:rsid w:val="00435A4A"/>
    <w:rsid w:val="00435C31"/>
    <w:rsid w:val="00436A0B"/>
    <w:rsid w:val="00437184"/>
    <w:rsid w:val="00437447"/>
    <w:rsid w:val="00437BE8"/>
    <w:rsid w:val="00437F80"/>
    <w:rsid w:val="004401D7"/>
    <w:rsid w:val="00440402"/>
    <w:rsid w:val="00440796"/>
    <w:rsid w:val="00440903"/>
    <w:rsid w:val="00440BC5"/>
    <w:rsid w:val="00440DB3"/>
    <w:rsid w:val="004413EC"/>
    <w:rsid w:val="00441731"/>
    <w:rsid w:val="00441A92"/>
    <w:rsid w:val="00441DA0"/>
    <w:rsid w:val="00441F82"/>
    <w:rsid w:val="00442268"/>
    <w:rsid w:val="0044301A"/>
    <w:rsid w:val="00443162"/>
    <w:rsid w:val="004431DC"/>
    <w:rsid w:val="00443226"/>
    <w:rsid w:val="00443256"/>
    <w:rsid w:val="004435BB"/>
    <w:rsid w:val="0044395E"/>
    <w:rsid w:val="0044402C"/>
    <w:rsid w:val="00444414"/>
    <w:rsid w:val="00444F56"/>
    <w:rsid w:val="00446488"/>
    <w:rsid w:val="00446A46"/>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6F1"/>
    <w:rsid w:val="00461CFF"/>
    <w:rsid w:val="00462081"/>
    <w:rsid w:val="004624F4"/>
    <w:rsid w:val="00462B9A"/>
    <w:rsid w:val="00463282"/>
    <w:rsid w:val="004634AE"/>
    <w:rsid w:val="00463978"/>
    <w:rsid w:val="004639F6"/>
    <w:rsid w:val="00463A68"/>
    <w:rsid w:val="00463F1C"/>
    <w:rsid w:val="00464689"/>
    <w:rsid w:val="004649D2"/>
    <w:rsid w:val="00464F89"/>
    <w:rsid w:val="0046520E"/>
    <w:rsid w:val="00466175"/>
    <w:rsid w:val="00466512"/>
    <w:rsid w:val="00466848"/>
    <w:rsid w:val="004669E2"/>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6A6"/>
    <w:rsid w:val="00474B95"/>
    <w:rsid w:val="00475261"/>
    <w:rsid w:val="004754F4"/>
    <w:rsid w:val="0047556B"/>
    <w:rsid w:val="00475B41"/>
    <w:rsid w:val="00475CDE"/>
    <w:rsid w:val="00476F1C"/>
    <w:rsid w:val="00476F37"/>
    <w:rsid w:val="00477041"/>
    <w:rsid w:val="00477543"/>
    <w:rsid w:val="00477768"/>
    <w:rsid w:val="004779AA"/>
    <w:rsid w:val="00477DAF"/>
    <w:rsid w:val="00477DDE"/>
    <w:rsid w:val="004803C7"/>
    <w:rsid w:val="004803D4"/>
    <w:rsid w:val="004803E7"/>
    <w:rsid w:val="00480673"/>
    <w:rsid w:val="00480736"/>
    <w:rsid w:val="00480E1E"/>
    <w:rsid w:val="00481729"/>
    <w:rsid w:val="0048190E"/>
    <w:rsid w:val="00482280"/>
    <w:rsid w:val="00482728"/>
    <w:rsid w:val="00482F68"/>
    <w:rsid w:val="004835A5"/>
    <w:rsid w:val="0048364B"/>
    <w:rsid w:val="00484134"/>
    <w:rsid w:val="00484488"/>
    <w:rsid w:val="004845A6"/>
    <w:rsid w:val="00484D58"/>
    <w:rsid w:val="00484DCE"/>
    <w:rsid w:val="00485B0F"/>
    <w:rsid w:val="00485F59"/>
    <w:rsid w:val="004861E3"/>
    <w:rsid w:val="004901D8"/>
    <w:rsid w:val="00490409"/>
    <w:rsid w:val="004909C4"/>
    <w:rsid w:val="00490AC3"/>
    <w:rsid w:val="00490D04"/>
    <w:rsid w:val="00491342"/>
    <w:rsid w:val="00491CF9"/>
    <w:rsid w:val="004920B9"/>
    <w:rsid w:val="00492BC5"/>
    <w:rsid w:val="00492C3B"/>
    <w:rsid w:val="004930FE"/>
    <w:rsid w:val="004940DB"/>
    <w:rsid w:val="004944EE"/>
    <w:rsid w:val="00495133"/>
    <w:rsid w:val="004955BC"/>
    <w:rsid w:val="00495672"/>
    <w:rsid w:val="004957E1"/>
    <w:rsid w:val="00495B57"/>
    <w:rsid w:val="00495BA4"/>
    <w:rsid w:val="00496241"/>
    <w:rsid w:val="004964F1"/>
    <w:rsid w:val="00496A38"/>
    <w:rsid w:val="00497342"/>
    <w:rsid w:val="0049799E"/>
    <w:rsid w:val="004A0110"/>
    <w:rsid w:val="004A078B"/>
    <w:rsid w:val="004A0FFD"/>
    <w:rsid w:val="004A159B"/>
    <w:rsid w:val="004A15EC"/>
    <w:rsid w:val="004A16BC"/>
    <w:rsid w:val="004A20F3"/>
    <w:rsid w:val="004A25B0"/>
    <w:rsid w:val="004A25DF"/>
    <w:rsid w:val="004A2B94"/>
    <w:rsid w:val="004A3920"/>
    <w:rsid w:val="004A4360"/>
    <w:rsid w:val="004A4A5B"/>
    <w:rsid w:val="004A4CB8"/>
    <w:rsid w:val="004A4DD9"/>
    <w:rsid w:val="004A4DDA"/>
    <w:rsid w:val="004A573A"/>
    <w:rsid w:val="004A583F"/>
    <w:rsid w:val="004A59EA"/>
    <w:rsid w:val="004A6714"/>
    <w:rsid w:val="004A6896"/>
    <w:rsid w:val="004A701D"/>
    <w:rsid w:val="004B0166"/>
    <w:rsid w:val="004B0245"/>
    <w:rsid w:val="004B02BC"/>
    <w:rsid w:val="004B0704"/>
    <w:rsid w:val="004B1A34"/>
    <w:rsid w:val="004B205F"/>
    <w:rsid w:val="004B2A14"/>
    <w:rsid w:val="004B2C58"/>
    <w:rsid w:val="004B2D53"/>
    <w:rsid w:val="004B3055"/>
    <w:rsid w:val="004B3762"/>
    <w:rsid w:val="004B46AC"/>
    <w:rsid w:val="004B502B"/>
    <w:rsid w:val="004B5690"/>
    <w:rsid w:val="004B5B42"/>
    <w:rsid w:val="004B5D83"/>
    <w:rsid w:val="004B6334"/>
    <w:rsid w:val="004B6C75"/>
    <w:rsid w:val="004B6F6A"/>
    <w:rsid w:val="004B6F97"/>
    <w:rsid w:val="004B72B4"/>
    <w:rsid w:val="004B77AC"/>
    <w:rsid w:val="004B7965"/>
    <w:rsid w:val="004B7A83"/>
    <w:rsid w:val="004B7C0C"/>
    <w:rsid w:val="004B7DA9"/>
    <w:rsid w:val="004C023F"/>
    <w:rsid w:val="004C09B0"/>
    <w:rsid w:val="004C0D6D"/>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0FF"/>
    <w:rsid w:val="004D1783"/>
    <w:rsid w:val="004D24B4"/>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CA8"/>
    <w:rsid w:val="004F0DC6"/>
    <w:rsid w:val="004F1314"/>
    <w:rsid w:val="004F1797"/>
    <w:rsid w:val="004F1918"/>
    <w:rsid w:val="004F1B11"/>
    <w:rsid w:val="004F2078"/>
    <w:rsid w:val="004F2373"/>
    <w:rsid w:val="004F2E4A"/>
    <w:rsid w:val="004F36B6"/>
    <w:rsid w:val="004F3D6A"/>
    <w:rsid w:val="004F3DCC"/>
    <w:rsid w:val="004F46B5"/>
    <w:rsid w:val="004F4DA3"/>
    <w:rsid w:val="004F503F"/>
    <w:rsid w:val="004F50E0"/>
    <w:rsid w:val="004F5478"/>
    <w:rsid w:val="004F6BD5"/>
    <w:rsid w:val="004F71DB"/>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041"/>
    <w:rsid w:val="00504B70"/>
    <w:rsid w:val="005055BD"/>
    <w:rsid w:val="005057F6"/>
    <w:rsid w:val="00505E6A"/>
    <w:rsid w:val="005063A0"/>
    <w:rsid w:val="00506557"/>
    <w:rsid w:val="0050677A"/>
    <w:rsid w:val="00507208"/>
    <w:rsid w:val="00507ED3"/>
    <w:rsid w:val="00507F4D"/>
    <w:rsid w:val="00510157"/>
    <w:rsid w:val="005108D8"/>
    <w:rsid w:val="00511199"/>
    <w:rsid w:val="005116EC"/>
    <w:rsid w:val="005116F9"/>
    <w:rsid w:val="00511746"/>
    <w:rsid w:val="00511810"/>
    <w:rsid w:val="00511E4E"/>
    <w:rsid w:val="005127B9"/>
    <w:rsid w:val="005127DB"/>
    <w:rsid w:val="00512D7D"/>
    <w:rsid w:val="005139C7"/>
    <w:rsid w:val="005147BA"/>
    <w:rsid w:val="005148EC"/>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237F"/>
    <w:rsid w:val="00522B40"/>
    <w:rsid w:val="00523836"/>
    <w:rsid w:val="00523A65"/>
    <w:rsid w:val="00523B19"/>
    <w:rsid w:val="00523D42"/>
    <w:rsid w:val="0052427E"/>
    <w:rsid w:val="00524326"/>
    <w:rsid w:val="0052463F"/>
    <w:rsid w:val="00524705"/>
    <w:rsid w:val="0052476C"/>
    <w:rsid w:val="005261A5"/>
    <w:rsid w:val="00526625"/>
    <w:rsid w:val="00527A5E"/>
    <w:rsid w:val="00527FA2"/>
    <w:rsid w:val="005303FA"/>
    <w:rsid w:val="00530441"/>
    <w:rsid w:val="005307CB"/>
    <w:rsid w:val="0053087A"/>
    <w:rsid w:val="00530EA0"/>
    <w:rsid w:val="00530ECA"/>
    <w:rsid w:val="00531473"/>
    <w:rsid w:val="00531567"/>
    <w:rsid w:val="00531695"/>
    <w:rsid w:val="005319D8"/>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B42"/>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CD0"/>
    <w:rsid w:val="00555E64"/>
    <w:rsid w:val="00556C61"/>
    <w:rsid w:val="00556DB2"/>
    <w:rsid w:val="00557234"/>
    <w:rsid w:val="005572F2"/>
    <w:rsid w:val="005576AE"/>
    <w:rsid w:val="0056001A"/>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E55"/>
    <w:rsid w:val="00566393"/>
    <w:rsid w:val="00566866"/>
    <w:rsid w:val="00566E3F"/>
    <w:rsid w:val="00566F6D"/>
    <w:rsid w:val="00567588"/>
    <w:rsid w:val="005675E2"/>
    <w:rsid w:val="005677B9"/>
    <w:rsid w:val="00567AD4"/>
    <w:rsid w:val="00567B79"/>
    <w:rsid w:val="00567DCF"/>
    <w:rsid w:val="005704C4"/>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8B9"/>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DCA"/>
    <w:rsid w:val="00596038"/>
    <w:rsid w:val="00596797"/>
    <w:rsid w:val="0059779B"/>
    <w:rsid w:val="005A05DC"/>
    <w:rsid w:val="005A0E28"/>
    <w:rsid w:val="005A209A"/>
    <w:rsid w:val="005A210F"/>
    <w:rsid w:val="005A25E1"/>
    <w:rsid w:val="005A2C13"/>
    <w:rsid w:val="005A3E5F"/>
    <w:rsid w:val="005A433B"/>
    <w:rsid w:val="005A466D"/>
    <w:rsid w:val="005A5AC1"/>
    <w:rsid w:val="005A662D"/>
    <w:rsid w:val="005A68DE"/>
    <w:rsid w:val="005A6ACA"/>
    <w:rsid w:val="005A72DD"/>
    <w:rsid w:val="005A7CBE"/>
    <w:rsid w:val="005A7D79"/>
    <w:rsid w:val="005A7DD4"/>
    <w:rsid w:val="005B00C3"/>
    <w:rsid w:val="005B103D"/>
    <w:rsid w:val="005B1409"/>
    <w:rsid w:val="005B14D8"/>
    <w:rsid w:val="005B2865"/>
    <w:rsid w:val="005B2997"/>
    <w:rsid w:val="005B30B6"/>
    <w:rsid w:val="005B35D7"/>
    <w:rsid w:val="005B392A"/>
    <w:rsid w:val="005B3AA3"/>
    <w:rsid w:val="005B3D5E"/>
    <w:rsid w:val="005B3FFA"/>
    <w:rsid w:val="005B4843"/>
    <w:rsid w:val="005B503E"/>
    <w:rsid w:val="005B5150"/>
    <w:rsid w:val="005B5B15"/>
    <w:rsid w:val="005B686E"/>
    <w:rsid w:val="005B6F31"/>
    <w:rsid w:val="005B6F83"/>
    <w:rsid w:val="005B7BE4"/>
    <w:rsid w:val="005C06EC"/>
    <w:rsid w:val="005C096E"/>
    <w:rsid w:val="005C0987"/>
    <w:rsid w:val="005C1324"/>
    <w:rsid w:val="005C1363"/>
    <w:rsid w:val="005C1817"/>
    <w:rsid w:val="005C1CF4"/>
    <w:rsid w:val="005C203C"/>
    <w:rsid w:val="005C2916"/>
    <w:rsid w:val="005C3014"/>
    <w:rsid w:val="005C3D77"/>
    <w:rsid w:val="005C3DD9"/>
    <w:rsid w:val="005C42CB"/>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4212"/>
    <w:rsid w:val="005D481D"/>
    <w:rsid w:val="005D57A7"/>
    <w:rsid w:val="005D5854"/>
    <w:rsid w:val="005D65DC"/>
    <w:rsid w:val="005D71CB"/>
    <w:rsid w:val="005D7787"/>
    <w:rsid w:val="005D78DA"/>
    <w:rsid w:val="005E0BD7"/>
    <w:rsid w:val="005E22AC"/>
    <w:rsid w:val="005E25FD"/>
    <w:rsid w:val="005E2BE0"/>
    <w:rsid w:val="005E385F"/>
    <w:rsid w:val="005E46D3"/>
    <w:rsid w:val="005E5041"/>
    <w:rsid w:val="005E523B"/>
    <w:rsid w:val="005E5B81"/>
    <w:rsid w:val="005E614C"/>
    <w:rsid w:val="005E6369"/>
    <w:rsid w:val="005E6644"/>
    <w:rsid w:val="005E6687"/>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618C"/>
    <w:rsid w:val="005F62EA"/>
    <w:rsid w:val="005F6416"/>
    <w:rsid w:val="005F64AA"/>
    <w:rsid w:val="005F64E2"/>
    <w:rsid w:val="005F6BA0"/>
    <w:rsid w:val="005F70BD"/>
    <w:rsid w:val="005F79A6"/>
    <w:rsid w:val="00600036"/>
    <w:rsid w:val="0060037C"/>
    <w:rsid w:val="006003BB"/>
    <w:rsid w:val="00600874"/>
    <w:rsid w:val="0060146A"/>
    <w:rsid w:val="00601A14"/>
    <w:rsid w:val="00601AA7"/>
    <w:rsid w:val="00601B1C"/>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07E89"/>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BD8"/>
    <w:rsid w:val="00614E9C"/>
    <w:rsid w:val="00616654"/>
    <w:rsid w:val="006168A2"/>
    <w:rsid w:val="00617E17"/>
    <w:rsid w:val="006202A1"/>
    <w:rsid w:val="00620A1F"/>
    <w:rsid w:val="00620A71"/>
    <w:rsid w:val="00620D80"/>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01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107C"/>
    <w:rsid w:val="00651370"/>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1F3"/>
    <w:rsid w:val="006568CD"/>
    <w:rsid w:val="00656A92"/>
    <w:rsid w:val="00656DDE"/>
    <w:rsid w:val="00657350"/>
    <w:rsid w:val="006577E0"/>
    <w:rsid w:val="00657973"/>
    <w:rsid w:val="0066011D"/>
    <w:rsid w:val="006607C0"/>
    <w:rsid w:val="006613A6"/>
    <w:rsid w:val="00661DB4"/>
    <w:rsid w:val="00662239"/>
    <w:rsid w:val="006627A2"/>
    <w:rsid w:val="00662ABE"/>
    <w:rsid w:val="006634E6"/>
    <w:rsid w:val="00663E7F"/>
    <w:rsid w:val="0066406B"/>
    <w:rsid w:val="00664223"/>
    <w:rsid w:val="006643B3"/>
    <w:rsid w:val="00664F65"/>
    <w:rsid w:val="00665364"/>
    <w:rsid w:val="006655EE"/>
    <w:rsid w:val="0066661F"/>
    <w:rsid w:val="00666C44"/>
    <w:rsid w:val="0066717D"/>
    <w:rsid w:val="006678EC"/>
    <w:rsid w:val="00667EE7"/>
    <w:rsid w:val="00670755"/>
    <w:rsid w:val="00670922"/>
    <w:rsid w:val="006709EC"/>
    <w:rsid w:val="00670BE1"/>
    <w:rsid w:val="00671F13"/>
    <w:rsid w:val="0067218F"/>
    <w:rsid w:val="006727F6"/>
    <w:rsid w:val="00672E5D"/>
    <w:rsid w:val="00673036"/>
    <w:rsid w:val="006734D5"/>
    <w:rsid w:val="006741F2"/>
    <w:rsid w:val="00674CC3"/>
    <w:rsid w:val="00675115"/>
    <w:rsid w:val="00675185"/>
    <w:rsid w:val="0067543C"/>
    <w:rsid w:val="006755DC"/>
    <w:rsid w:val="00675C72"/>
    <w:rsid w:val="00675DBC"/>
    <w:rsid w:val="00675F14"/>
    <w:rsid w:val="006764DB"/>
    <w:rsid w:val="006765F8"/>
    <w:rsid w:val="00676A9C"/>
    <w:rsid w:val="00676EF5"/>
    <w:rsid w:val="006771F9"/>
    <w:rsid w:val="006775BF"/>
    <w:rsid w:val="006776D7"/>
    <w:rsid w:val="00677EFF"/>
    <w:rsid w:val="0068034A"/>
    <w:rsid w:val="00681003"/>
    <w:rsid w:val="0068103D"/>
    <w:rsid w:val="006817C9"/>
    <w:rsid w:val="00681C6D"/>
    <w:rsid w:val="006820BB"/>
    <w:rsid w:val="006820D0"/>
    <w:rsid w:val="006821F7"/>
    <w:rsid w:val="006822D9"/>
    <w:rsid w:val="00682368"/>
    <w:rsid w:val="00682F39"/>
    <w:rsid w:val="0068319E"/>
    <w:rsid w:val="0068347B"/>
    <w:rsid w:val="00683AE3"/>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879BB"/>
    <w:rsid w:val="006902D5"/>
    <w:rsid w:val="00690541"/>
    <w:rsid w:val="00690D83"/>
    <w:rsid w:val="00691C60"/>
    <w:rsid w:val="00691D80"/>
    <w:rsid w:val="0069215E"/>
    <w:rsid w:val="00692257"/>
    <w:rsid w:val="0069310E"/>
    <w:rsid w:val="00693410"/>
    <w:rsid w:val="00693BB5"/>
    <w:rsid w:val="00693DDB"/>
    <w:rsid w:val="00693FA0"/>
    <w:rsid w:val="00694177"/>
    <w:rsid w:val="00694B11"/>
    <w:rsid w:val="00695622"/>
    <w:rsid w:val="00695C6B"/>
    <w:rsid w:val="00695FC2"/>
    <w:rsid w:val="00696064"/>
    <w:rsid w:val="006961A9"/>
    <w:rsid w:val="00696582"/>
    <w:rsid w:val="0069687B"/>
    <w:rsid w:val="00696901"/>
    <w:rsid w:val="00696949"/>
    <w:rsid w:val="006969A7"/>
    <w:rsid w:val="00696E6D"/>
    <w:rsid w:val="00696F25"/>
    <w:rsid w:val="00697052"/>
    <w:rsid w:val="006971FC"/>
    <w:rsid w:val="00697BBB"/>
    <w:rsid w:val="00697C45"/>
    <w:rsid w:val="006A04D9"/>
    <w:rsid w:val="006A0984"/>
    <w:rsid w:val="006A0C2A"/>
    <w:rsid w:val="006A0E90"/>
    <w:rsid w:val="006A0F52"/>
    <w:rsid w:val="006A1C96"/>
    <w:rsid w:val="006A23F8"/>
    <w:rsid w:val="006A2C69"/>
    <w:rsid w:val="006A2E66"/>
    <w:rsid w:val="006A3073"/>
    <w:rsid w:val="006A338B"/>
    <w:rsid w:val="006A3907"/>
    <w:rsid w:val="006A3BB7"/>
    <w:rsid w:val="006A3BBE"/>
    <w:rsid w:val="006A415C"/>
    <w:rsid w:val="006A4381"/>
    <w:rsid w:val="006A46FB"/>
    <w:rsid w:val="006A4964"/>
    <w:rsid w:val="006A5B05"/>
    <w:rsid w:val="006A5DBB"/>
    <w:rsid w:val="006A5E28"/>
    <w:rsid w:val="006A6275"/>
    <w:rsid w:val="006A697B"/>
    <w:rsid w:val="006A69DE"/>
    <w:rsid w:val="006A6F49"/>
    <w:rsid w:val="006A718C"/>
    <w:rsid w:val="006A7409"/>
    <w:rsid w:val="006A74C9"/>
    <w:rsid w:val="006A78C8"/>
    <w:rsid w:val="006A7AFF"/>
    <w:rsid w:val="006B0423"/>
    <w:rsid w:val="006B09BE"/>
    <w:rsid w:val="006B1816"/>
    <w:rsid w:val="006B1A02"/>
    <w:rsid w:val="006B1AC8"/>
    <w:rsid w:val="006B1FD3"/>
    <w:rsid w:val="006B2099"/>
    <w:rsid w:val="006B2615"/>
    <w:rsid w:val="006B266A"/>
    <w:rsid w:val="006B3201"/>
    <w:rsid w:val="006B37CE"/>
    <w:rsid w:val="006B4574"/>
    <w:rsid w:val="006B50CF"/>
    <w:rsid w:val="006B510A"/>
    <w:rsid w:val="006B586A"/>
    <w:rsid w:val="006B5B2F"/>
    <w:rsid w:val="006B7C61"/>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D5E"/>
    <w:rsid w:val="006D0E3C"/>
    <w:rsid w:val="006D109A"/>
    <w:rsid w:val="006D175D"/>
    <w:rsid w:val="006D1809"/>
    <w:rsid w:val="006D1CAE"/>
    <w:rsid w:val="006D2094"/>
    <w:rsid w:val="006D2405"/>
    <w:rsid w:val="006D3A14"/>
    <w:rsid w:val="006D4070"/>
    <w:rsid w:val="006D413E"/>
    <w:rsid w:val="006D45AB"/>
    <w:rsid w:val="006D56E9"/>
    <w:rsid w:val="006D5901"/>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5E0F"/>
    <w:rsid w:val="006E5FF7"/>
    <w:rsid w:val="006E62F7"/>
    <w:rsid w:val="006E673D"/>
    <w:rsid w:val="006E6771"/>
    <w:rsid w:val="006E7086"/>
    <w:rsid w:val="006E7D3B"/>
    <w:rsid w:val="006F0D17"/>
    <w:rsid w:val="006F1660"/>
    <w:rsid w:val="006F1B70"/>
    <w:rsid w:val="006F2A48"/>
    <w:rsid w:val="006F322B"/>
    <w:rsid w:val="006F341D"/>
    <w:rsid w:val="006F3448"/>
    <w:rsid w:val="006F358B"/>
    <w:rsid w:val="006F3594"/>
    <w:rsid w:val="006F3CDE"/>
    <w:rsid w:val="006F433B"/>
    <w:rsid w:val="006F4F40"/>
    <w:rsid w:val="006F4F99"/>
    <w:rsid w:val="006F5021"/>
    <w:rsid w:val="006F5573"/>
    <w:rsid w:val="006F5658"/>
    <w:rsid w:val="006F581A"/>
    <w:rsid w:val="006F58D4"/>
    <w:rsid w:val="006F6582"/>
    <w:rsid w:val="006F78C8"/>
    <w:rsid w:val="0070081C"/>
    <w:rsid w:val="00700B7C"/>
    <w:rsid w:val="007011DD"/>
    <w:rsid w:val="007012ED"/>
    <w:rsid w:val="00701543"/>
    <w:rsid w:val="00701675"/>
    <w:rsid w:val="0070210B"/>
    <w:rsid w:val="007022F4"/>
    <w:rsid w:val="007033E6"/>
    <w:rsid w:val="0070346E"/>
    <w:rsid w:val="00703E51"/>
    <w:rsid w:val="00704354"/>
    <w:rsid w:val="00704EDB"/>
    <w:rsid w:val="007054AB"/>
    <w:rsid w:val="007057E8"/>
    <w:rsid w:val="00705AA1"/>
    <w:rsid w:val="00706101"/>
    <w:rsid w:val="0070617A"/>
    <w:rsid w:val="00706571"/>
    <w:rsid w:val="00706D3B"/>
    <w:rsid w:val="00706F64"/>
    <w:rsid w:val="00707072"/>
    <w:rsid w:val="007071FA"/>
    <w:rsid w:val="00707264"/>
    <w:rsid w:val="007074AE"/>
    <w:rsid w:val="00707808"/>
    <w:rsid w:val="00707D61"/>
    <w:rsid w:val="00710B6F"/>
    <w:rsid w:val="00710E1A"/>
    <w:rsid w:val="0071112B"/>
    <w:rsid w:val="007112E7"/>
    <w:rsid w:val="0071149F"/>
    <w:rsid w:val="0071155B"/>
    <w:rsid w:val="007119E3"/>
    <w:rsid w:val="00712281"/>
    <w:rsid w:val="00712287"/>
    <w:rsid w:val="00712772"/>
    <w:rsid w:val="00713210"/>
    <w:rsid w:val="007138DE"/>
    <w:rsid w:val="00713E99"/>
    <w:rsid w:val="00714338"/>
    <w:rsid w:val="007148D3"/>
    <w:rsid w:val="00714FFF"/>
    <w:rsid w:val="00715538"/>
    <w:rsid w:val="00715B9A"/>
    <w:rsid w:val="00715BF3"/>
    <w:rsid w:val="00715BF5"/>
    <w:rsid w:val="00716611"/>
    <w:rsid w:val="0071784D"/>
    <w:rsid w:val="007212CE"/>
    <w:rsid w:val="00721724"/>
    <w:rsid w:val="00721928"/>
    <w:rsid w:val="00721B32"/>
    <w:rsid w:val="00721FE9"/>
    <w:rsid w:val="00722E1A"/>
    <w:rsid w:val="00722EEC"/>
    <w:rsid w:val="007248A2"/>
    <w:rsid w:val="00724EC9"/>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B84"/>
    <w:rsid w:val="00732C2C"/>
    <w:rsid w:val="00733225"/>
    <w:rsid w:val="0073421B"/>
    <w:rsid w:val="007345FA"/>
    <w:rsid w:val="0073462C"/>
    <w:rsid w:val="007348B1"/>
    <w:rsid w:val="00735149"/>
    <w:rsid w:val="00735486"/>
    <w:rsid w:val="007354EC"/>
    <w:rsid w:val="00735652"/>
    <w:rsid w:val="007359C0"/>
    <w:rsid w:val="00735E4F"/>
    <w:rsid w:val="00735EE6"/>
    <w:rsid w:val="007362A6"/>
    <w:rsid w:val="00736442"/>
    <w:rsid w:val="00736D7D"/>
    <w:rsid w:val="00737BE9"/>
    <w:rsid w:val="007406DD"/>
    <w:rsid w:val="007407F1"/>
    <w:rsid w:val="00740D04"/>
    <w:rsid w:val="00740E58"/>
    <w:rsid w:val="00740EAF"/>
    <w:rsid w:val="00741502"/>
    <w:rsid w:val="00742AC5"/>
    <w:rsid w:val="0074414B"/>
    <w:rsid w:val="0074428A"/>
    <w:rsid w:val="0074449F"/>
    <w:rsid w:val="007445A0"/>
    <w:rsid w:val="00744B1A"/>
    <w:rsid w:val="0074510C"/>
    <w:rsid w:val="0074524B"/>
    <w:rsid w:val="007455B8"/>
    <w:rsid w:val="00745B84"/>
    <w:rsid w:val="0074611F"/>
    <w:rsid w:val="007470AB"/>
    <w:rsid w:val="0074722E"/>
    <w:rsid w:val="0074780F"/>
    <w:rsid w:val="00747CB1"/>
    <w:rsid w:val="00747D8B"/>
    <w:rsid w:val="00750216"/>
    <w:rsid w:val="00750F7F"/>
    <w:rsid w:val="00751228"/>
    <w:rsid w:val="00751BA9"/>
    <w:rsid w:val="00752331"/>
    <w:rsid w:val="007524CE"/>
    <w:rsid w:val="00752675"/>
    <w:rsid w:val="00753C3B"/>
    <w:rsid w:val="0075482B"/>
    <w:rsid w:val="00755DF5"/>
    <w:rsid w:val="007563BE"/>
    <w:rsid w:val="00756758"/>
    <w:rsid w:val="007571E1"/>
    <w:rsid w:val="00757B2A"/>
    <w:rsid w:val="00757BEE"/>
    <w:rsid w:val="00757D59"/>
    <w:rsid w:val="00757D5E"/>
    <w:rsid w:val="00757F14"/>
    <w:rsid w:val="007601C9"/>
    <w:rsid w:val="007604B2"/>
    <w:rsid w:val="0076217D"/>
    <w:rsid w:val="00762590"/>
    <w:rsid w:val="00762B6C"/>
    <w:rsid w:val="00762DBC"/>
    <w:rsid w:val="007632E4"/>
    <w:rsid w:val="007637EE"/>
    <w:rsid w:val="00765281"/>
    <w:rsid w:val="00765470"/>
    <w:rsid w:val="0076620B"/>
    <w:rsid w:val="007664E9"/>
    <w:rsid w:val="0076656D"/>
    <w:rsid w:val="00766927"/>
    <w:rsid w:val="00766BAD"/>
    <w:rsid w:val="00767199"/>
    <w:rsid w:val="00767427"/>
    <w:rsid w:val="00767F33"/>
    <w:rsid w:val="00770BC8"/>
    <w:rsid w:val="0077155F"/>
    <w:rsid w:val="00771983"/>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3B7"/>
    <w:rsid w:val="00786A31"/>
    <w:rsid w:val="00787A38"/>
    <w:rsid w:val="00787E37"/>
    <w:rsid w:val="00790D77"/>
    <w:rsid w:val="00790EAE"/>
    <w:rsid w:val="00790EB2"/>
    <w:rsid w:val="00791426"/>
    <w:rsid w:val="00791705"/>
    <w:rsid w:val="00791B36"/>
    <w:rsid w:val="00791BE2"/>
    <w:rsid w:val="00792401"/>
    <w:rsid w:val="007925EA"/>
    <w:rsid w:val="00792956"/>
    <w:rsid w:val="00792A82"/>
    <w:rsid w:val="00792B10"/>
    <w:rsid w:val="00792D28"/>
    <w:rsid w:val="00792E2C"/>
    <w:rsid w:val="00793226"/>
    <w:rsid w:val="007937D5"/>
    <w:rsid w:val="00793CD8"/>
    <w:rsid w:val="00794552"/>
    <w:rsid w:val="00794D73"/>
    <w:rsid w:val="00794F98"/>
    <w:rsid w:val="00795074"/>
    <w:rsid w:val="007953B5"/>
    <w:rsid w:val="00795A9F"/>
    <w:rsid w:val="00795B79"/>
    <w:rsid w:val="00795C92"/>
    <w:rsid w:val="00796231"/>
    <w:rsid w:val="00796360"/>
    <w:rsid w:val="00796AD5"/>
    <w:rsid w:val="00797013"/>
    <w:rsid w:val="00797173"/>
    <w:rsid w:val="00797C39"/>
    <w:rsid w:val="00797CFE"/>
    <w:rsid w:val="00797EAC"/>
    <w:rsid w:val="007A0B4D"/>
    <w:rsid w:val="007A13A6"/>
    <w:rsid w:val="007A17C6"/>
    <w:rsid w:val="007A1CB3"/>
    <w:rsid w:val="007A229C"/>
    <w:rsid w:val="007A254E"/>
    <w:rsid w:val="007A297C"/>
    <w:rsid w:val="007A2BF4"/>
    <w:rsid w:val="007A2E0F"/>
    <w:rsid w:val="007A306F"/>
    <w:rsid w:val="007A3828"/>
    <w:rsid w:val="007A3865"/>
    <w:rsid w:val="007A3A99"/>
    <w:rsid w:val="007A3F5D"/>
    <w:rsid w:val="007A4025"/>
    <w:rsid w:val="007A404F"/>
    <w:rsid w:val="007A43A6"/>
    <w:rsid w:val="007A44B6"/>
    <w:rsid w:val="007A46CC"/>
    <w:rsid w:val="007A4ABA"/>
    <w:rsid w:val="007A4B75"/>
    <w:rsid w:val="007A5260"/>
    <w:rsid w:val="007A58A6"/>
    <w:rsid w:val="007A6010"/>
    <w:rsid w:val="007A6428"/>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13BF"/>
    <w:rsid w:val="007C21B7"/>
    <w:rsid w:val="007C29CB"/>
    <w:rsid w:val="007C2ABA"/>
    <w:rsid w:val="007C3A97"/>
    <w:rsid w:val="007C3D18"/>
    <w:rsid w:val="007C4B12"/>
    <w:rsid w:val="007C4F34"/>
    <w:rsid w:val="007C4F51"/>
    <w:rsid w:val="007C59CE"/>
    <w:rsid w:val="007C5A17"/>
    <w:rsid w:val="007C5CBA"/>
    <w:rsid w:val="007C600E"/>
    <w:rsid w:val="007C60BF"/>
    <w:rsid w:val="007C6357"/>
    <w:rsid w:val="007C64AB"/>
    <w:rsid w:val="007C650A"/>
    <w:rsid w:val="007C6A07"/>
    <w:rsid w:val="007C6B90"/>
    <w:rsid w:val="007C75A1"/>
    <w:rsid w:val="007C77A5"/>
    <w:rsid w:val="007C7A01"/>
    <w:rsid w:val="007C7AEA"/>
    <w:rsid w:val="007C7C0D"/>
    <w:rsid w:val="007C7C3B"/>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526"/>
    <w:rsid w:val="007D775F"/>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F4"/>
    <w:rsid w:val="007F3700"/>
    <w:rsid w:val="007F4D46"/>
    <w:rsid w:val="007F51E3"/>
    <w:rsid w:val="007F5F38"/>
    <w:rsid w:val="007F68A2"/>
    <w:rsid w:val="007F6EB9"/>
    <w:rsid w:val="007F6FD8"/>
    <w:rsid w:val="007F706C"/>
    <w:rsid w:val="007F70C1"/>
    <w:rsid w:val="007F7133"/>
    <w:rsid w:val="008004CA"/>
    <w:rsid w:val="008005AF"/>
    <w:rsid w:val="00800C8D"/>
    <w:rsid w:val="0080114F"/>
    <w:rsid w:val="00801657"/>
    <w:rsid w:val="008025C5"/>
    <w:rsid w:val="008027B2"/>
    <w:rsid w:val="00802B74"/>
    <w:rsid w:val="00803404"/>
    <w:rsid w:val="008038EB"/>
    <w:rsid w:val="00803FAE"/>
    <w:rsid w:val="00804591"/>
    <w:rsid w:val="00804793"/>
    <w:rsid w:val="008054D0"/>
    <w:rsid w:val="00805787"/>
    <w:rsid w:val="0080605F"/>
    <w:rsid w:val="008062A7"/>
    <w:rsid w:val="008063B6"/>
    <w:rsid w:val="00806928"/>
    <w:rsid w:val="00806A05"/>
    <w:rsid w:val="00806AD5"/>
    <w:rsid w:val="00806BDA"/>
    <w:rsid w:val="00806F56"/>
    <w:rsid w:val="00807210"/>
    <w:rsid w:val="0080748C"/>
    <w:rsid w:val="00807601"/>
    <w:rsid w:val="00807786"/>
    <w:rsid w:val="00807855"/>
    <w:rsid w:val="0081014A"/>
    <w:rsid w:val="008108A3"/>
    <w:rsid w:val="00810C28"/>
    <w:rsid w:val="0081192B"/>
    <w:rsid w:val="00811FC5"/>
    <w:rsid w:val="00811FCB"/>
    <w:rsid w:val="0081284D"/>
    <w:rsid w:val="008144F0"/>
    <w:rsid w:val="00814B10"/>
    <w:rsid w:val="00814E74"/>
    <w:rsid w:val="008158D6"/>
    <w:rsid w:val="00815943"/>
    <w:rsid w:val="008159FC"/>
    <w:rsid w:val="00815FB0"/>
    <w:rsid w:val="0081654E"/>
    <w:rsid w:val="00816D3E"/>
    <w:rsid w:val="00816D7A"/>
    <w:rsid w:val="00816DF1"/>
    <w:rsid w:val="00817196"/>
    <w:rsid w:val="008178E9"/>
    <w:rsid w:val="008203A9"/>
    <w:rsid w:val="00820CF6"/>
    <w:rsid w:val="008223D6"/>
    <w:rsid w:val="008225E6"/>
    <w:rsid w:val="0082287A"/>
    <w:rsid w:val="008228C0"/>
    <w:rsid w:val="00822BB6"/>
    <w:rsid w:val="00823502"/>
    <w:rsid w:val="00823576"/>
    <w:rsid w:val="008235DB"/>
    <w:rsid w:val="0082361F"/>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6D1"/>
    <w:rsid w:val="00837101"/>
    <w:rsid w:val="008376AC"/>
    <w:rsid w:val="00837A46"/>
    <w:rsid w:val="00837C57"/>
    <w:rsid w:val="00840067"/>
    <w:rsid w:val="008404A2"/>
    <w:rsid w:val="00840916"/>
    <w:rsid w:val="0084136E"/>
    <w:rsid w:val="008415FD"/>
    <w:rsid w:val="00841994"/>
    <w:rsid w:val="00841EF5"/>
    <w:rsid w:val="00842A51"/>
    <w:rsid w:val="00843393"/>
    <w:rsid w:val="00843912"/>
    <w:rsid w:val="00843B7A"/>
    <w:rsid w:val="008444E8"/>
    <w:rsid w:val="00844E80"/>
    <w:rsid w:val="008451C7"/>
    <w:rsid w:val="0084528C"/>
    <w:rsid w:val="008456D9"/>
    <w:rsid w:val="008457FC"/>
    <w:rsid w:val="00846D0D"/>
    <w:rsid w:val="00846FE7"/>
    <w:rsid w:val="00847F30"/>
    <w:rsid w:val="008500EC"/>
    <w:rsid w:val="00850AF8"/>
    <w:rsid w:val="00850C12"/>
    <w:rsid w:val="00850CE9"/>
    <w:rsid w:val="00851C8A"/>
    <w:rsid w:val="008522EE"/>
    <w:rsid w:val="00853033"/>
    <w:rsid w:val="008531D2"/>
    <w:rsid w:val="008535FD"/>
    <w:rsid w:val="0085370A"/>
    <w:rsid w:val="00853A34"/>
    <w:rsid w:val="00853A71"/>
    <w:rsid w:val="00854B11"/>
    <w:rsid w:val="00854EBC"/>
    <w:rsid w:val="00856911"/>
    <w:rsid w:val="00856A34"/>
    <w:rsid w:val="0085710E"/>
    <w:rsid w:val="0085722D"/>
    <w:rsid w:val="00857DFD"/>
    <w:rsid w:val="00857F26"/>
    <w:rsid w:val="00860DE9"/>
    <w:rsid w:val="0086124C"/>
    <w:rsid w:val="00861E99"/>
    <w:rsid w:val="00862041"/>
    <w:rsid w:val="00862145"/>
    <w:rsid w:val="008622BA"/>
    <w:rsid w:val="008633D3"/>
    <w:rsid w:val="008634EB"/>
    <w:rsid w:val="0086366C"/>
    <w:rsid w:val="00864050"/>
    <w:rsid w:val="008642A4"/>
    <w:rsid w:val="008643D0"/>
    <w:rsid w:val="00864E1D"/>
    <w:rsid w:val="008650E4"/>
    <w:rsid w:val="00865D08"/>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187"/>
    <w:rsid w:val="00882202"/>
    <w:rsid w:val="00882891"/>
    <w:rsid w:val="00882CB5"/>
    <w:rsid w:val="00883398"/>
    <w:rsid w:val="00885D24"/>
    <w:rsid w:val="008866D4"/>
    <w:rsid w:val="00890354"/>
    <w:rsid w:val="00890A9E"/>
    <w:rsid w:val="00891655"/>
    <w:rsid w:val="00891C7D"/>
    <w:rsid w:val="00891D78"/>
    <w:rsid w:val="0089374F"/>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A43"/>
    <w:rsid w:val="008A51A8"/>
    <w:rsid w:val="008A54C7"/>
    <w:rsid w:val="008A5870"/>
    <w:rsid w:val="008A5D54"/>
    <w:rsid w:val="008A5FC5"/>
    <w:rsid w:val="008A6057"/>
    <w:rsid w:val="008A6414"/>
    <w:rsid w:val="008A6554"/>
    <w:rsid w:val="008A65F5"/>
    <w:rsid w:val="008A6992"/>
    <w:rsid w:val="008A7539"/>
    <w:rsid w:val="008A7617"/>
    <w:rsid w:val="008A7637"/>
    <w:rsid w:val="008A77D8"/>
    <w:rsid w:val="008A78E5"/>
    <w:rsid w:val="008A7D71"/>
    <w:rsid w:val="008B004A"/>
    <w:rsid w:val="008B0483"/>
    <w:rsid w:val="008B1022"/>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BB8"/>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CD"/>
    <w:rsid w:val="008C7573"/>
    <w:rsid w:val="008C7A54"/>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4C2E"/>
    <w:rsid w:val="008D5DB9"/>
    <w:rsid w:val="008D5DDA"/>
    <w:rsid w:val="008D61F1"/>
    <w:rsid w:val="008D641A"/>
    <w:rsid w:val="008D6575"/>
    <w:rsid w:val="008D667A"/>
    <w:rsid w:val="008D68F3"/>
    <w:rsid w:val="008D6A09"/>
    <w:rsid w:val="008D6D1A"/>
    <w:rsid w:val="008D7177"/>
    <w:rsid w:val="008D7BAD"/>
    <w:rsid w:val="008D7C8A"/>
    <w:rsid w:val="008E065E"/>
    <w:rsid w:val="008E0927"/>
    <w:rsid w:val="008E09B9"/>
    <w:rsid w:val="008E114B"/>
    <w:rsid w:val="008E13F5"/>
    <w:rsid w:val="008E1909"/>
    <w:rsid w:val="008E2115"/>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C1C"/>
    <w:rsid w:val="008F5ED1"/>
    <w:rsid w:val="008F636B"/>
    <w:rsid w:val="008F651C"/>
    <w:rsid w:val="008F7035"/>
    <w:rsid w:val="008F7276"/>
    <w:rsid w:val="008F727F"/>
    <w:rsid w:val="008F7D64"/>
    <w:rsid w:val="009005AF"/>
    <w:rsid w:val="00900D9E"/>
    <w:rsid w:val="00900FFD"/>
    <w:rsid w:val="0090188D"/>
    <w:rsid w:val="00901BB2"/>
    <w:rsid w:val="00901D2E"/>
    <w:rsid w:val="009021B4"/>
    <w:rsid w:val="00902350"/>
    <w:rsid w:val="009024FB"/>
    <w:rsid w:val="00903205"/>
    <w:rsid w:val="0090336B"/>
    <w:rsid w:val="009048EC"/>
    <w:rsid w:val="009053A7"/>
    <w:rsid w:val="009053AA"/>
    <w:rsid w:val="00905A0B"/>
    <w:rsid w:val="00905DB7"/>
    <w:rsid w:val="00906004"/>
    <w:rsid w:val="00906939"/>
    <w:rsid w:val="00906DBB"/>
    <w:rsid w:val="00906EFF"/>
    <w:rsid w:val="00907250"/>
    <w:rsid w:val="0090749A"/>
    <w:rsid w:val="00907E7E"/>
    <w:rsid w:val="00907F8A"/>
    <w:rsid w:val="00907FF4"/>
    <w:rsid w:val="00910091"/>
    <w:rsid w:val="009102C8"/>
    <w:rsid w:val="009109D7"/>
    <w:rsid w:val="00910B7D"/>
    <w:rsid w:val="009110AD"/>
    <w:rsid w:val="0091145B"/>
    <w:rsid w:val="009115CE"/>
    <w:rsid w:val="00911DFB"/>
    <w:rsid w:val="00912048"/>
    <w:rsid w:val="009121D1"/>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212"/>
    <w:rsid w:val="009206C2"/>
    <w:rsid w:val="0092075B"/>
    <w:rsid w:val="00920BF2"/>
    <w:rsid w:val="00920FD0"/>
    <w:rsid w:val="009211BF"/>
    <w:rsid w:val="009212F7"/>
    <w:rsid w:val="00921D3E"/>
    <w:rsid w:val="00922010"/>
    <w:rsid w:val="009221B6"/>
    <w:rsid w:val="009224C7"/>
    <w:rsid w:val="0092306F"/>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192"/>
    <w:rsid w:val="009340D5"/>
    <w:rsid w:val="00934159"/>
    <w:rsid w:val="009341F6"/>
    <w:rsid w:val="00934A0E"/>
    <w:rsid w:val="009352DE"/>
    <w:rsid w:val="0093538B"/>
    <w:rsid w:val="00935440"/>
    <w:rsid w:val="009359C0"/>
    <w:rsid w:val="0093645C"/>
    <w:rsid w:val="00936787"/>
    <w:rsid w:val="00936886"/>
    <w:rsid w:val="009368F3"/>
    <w:rsid w:val="009373A6"/>
    <w:rsid w:val="0093752F"/>
    <w:rsid w:val="00937809"/>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B86"/>
    <w:rsid w:val="00944E23"/>
    <w:rsid w:val="00944FAA"/>
    <w:rsid w:val="009452F1"/>
    <w:rsid w:val="00945774"/>
    <w:rsid w:val="00945C05"/>
    <w:rsid w:val="00946945"/>
    <w:rsid w:val="00947498"/>
    <w:rsid w:val="00947570"/>
    <w:rsid w:val="009476C7"/>
    <w:rsid w:val="00947713"/>
    <w:rsid w:val="00947F95"/>
    <w:rsid w:val="00950A6C"/>
    <w:rsid w:val="00950C71"/>
    <w:rsid w:val="00950DE7"/>
    <w:rsid w:val="00950EAB"/>
    <w:rsid w:val="00951200"/>
    <w:rsid w:val="00951B84"/>
    <w:rsid w:val="0095251D"/>
    <w:rsid w:val="009537B4"/>
    <w:rsid w:val="00953920"/>
    <w:rsid w:val="00953C57"/>
    <w:rsid w:val="00953C5A"/>
    <w:rsid w:val="00953CEC"/>
    <w:rsid w:val="00953D47"/>
    <w:rsid w:val="00954094"/>
    <w:rsid w:val="009541DA"/>
    <w:rsid w:val="00954606"/>
    <w:rsid w:val="00954EEC"/>
    <w:rsid w:val="0095537C"/>
    <w:rsid w:val="009566EE"/>
    <w:rsid w:val="0095681E"/>
    <w:rsid w:val="009568FD"/>
    <w:rsid w:val="00956BB0"/>
    <w:rsid w:val="00956FCB"/>
    <w:rsid w:val="009572D4"/>
    <w:rsid w:val="009575A7"/>
    <w:rsid w:val="00957735"/>
    <w:rsid w:val="009577E8"/>
    <w:rsid w:val="00957C82"/>
    <w:rsid w:val="00957CFD"/>
    <w:rsid w:val="009604C4"/>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353"/>
    <w:rsid w:val="00971B05"/>
    <w:rsid w:val="00971F08"/>
    <w:rsid w:val="00972BD5"/>
    <w:rsid w:val="00972F87"/>
    <w:rsid w:val="009730C7"/>
    <w:rsid w:val="009731D9"/>
    <w:rsid w:val="00975195"/>
    <w:rsid w:val="009752BB"/>
    <w:rsid w:val="00975A1A"/>
    <w:rsid w:val="00975C2F"/>
    <w:rsid w:val="0097603D"/>
    <w:rsid w:val="009760B1"/>
    <w:rsid w:val="009761EC"/>
    <w:rsid w:val="0097648B"/>
    <w:rsid w:val="00976949"/>
    <w:rsid w:val="009775E8"/>
    <w:rsid w:val="0097765A"/>
    <w:rsid w:val="00977F73"/>
    <w:rsid w:val="00980408"/>
    <w:rsid w:val="00980477"/>
    <w:rsid w:val="00980D46"/>
    <w:rsid w:val="009812F9"/>
    <w:rsid w:val="009818A6"/>
    <w:rsid w:val="00981C83"/>
    <w:rsid w:val="00981E33"/>
    <w:rsid w:val="00981FED"/>
    <w:rsid w:val="00982061"/>
    <w:rsid w:val="009828E4"/>
    <w:rsid w:val="00982971"/>
    <w:rsid w:val="00982FFA"/>
    <w:rsid w:val="0098396C"/>
    <w:rsid w:val="00983C15"/>
    <w:rsid w:val="00984139"/>
    <w:rsid w:val="00984FEA"/>
    <w:rsid w:val="00985253"/>
    <w:rsid w:val="009853B3"/>
    <w:rsid w:val="0098575E"/>
    <w:rsid w:val="00985D85"/>
    <w:rsid w:val="009862CD"/>
    <w:rsid w:val="00986536"/>
    <w:rsid w:val="00986E12"/>
    <w:rsid w:val="00987BC6"/>
    <w:rsid w:val="00990096"/>
    <w:rsid w:val="0099050C"/>
    <w:rsid w:val="00990630"/>
    <w:rsid w:val="009910BE"/>
    <w:rsid w:val="009916A2"/>
    <w:rsid w:val="00991761"/>
    <w:rsid w:val="00991D4A"/>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616"/>
    <w:rsid w:val="00996C93"/>
    <w:rsid w:val="009970DD"/>
    <w:rsid w:val="0099734B"/>
    <w:rsid w:val="009A0740"/>
    <w:rsid w:val="009A098B"/>
    <w:rsid w:val="009A0FBA"/>
    <w:rsid w:val="009A1601"/>
    <w:rsid w:val="009A1ABB"/>
    <w:rsid w:val="009A2050"/>
    <w:rsid w:val="009A231E"/>
    <w:rsid w:val="009A234D"/>
    <w:rsid w:val="009A2D6B"/>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FCF"/>
    <w:rsid w:val="009B75FA"/>
    <w:rsid w:val="009B7E87"/>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12D"/>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CAF"/>
    <w:rsid w:val="009D703C"/>
    <w:rsid w:val="009D7169"/>
    <w:rsid w:val="009D718F"/>
    <w:rsid w:val="009D7437"/>
    <w:rsid w:val="009D770C"/>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BAD"/>
    <w:rsid w:val="009F344F"/>
    <w:rsid w:val="009F3590"/>
    <w:rsid w:val="009F372C"/>
    <w:rsid w:val="009F3869"/>
    <w:rsid w:val="009F38B1"/>
    <w:rsid w:val="009F3D44"/>
    <w:rsid w:val="009F4BFF"/>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98A"/>
    <w:rsid w:val="00A10A24"/>
    <w:rsid w:val="00A10AB1"/>
    <w:rsid w:val="00A10F34"/>
    <w:rsid w:val="00A113C1"/>
    <w:rsid w:val="00A11A1E"/>
    <w:rsid w:val="00A122E9"/>
    <w:rsid w:val="00A1264A"/>
    <w:rsid w:val="00A12887"/>
    <w:rsid w:val="00A12BDA"/>
    <w:rsid w:val="00A1350C"/>
    <w:rsid w:val="00A139D2"/>
    <w:rsid w:val="00A13BB0"/>
    <w:rsid w:val="00A13C50"/>
    <w:rsid w:val="00A13E0A"/>
    <w:rsid w:val="00A13E54"/>
    <w:rsid w:val="00A1454D"/>
    <w:rsid w:val="00A14B62"/>
    <w:rsid w:val="00A1525B"/>
    <w:rsid w:val="00A152F5"/>
    <w:rsid w:val="00A159C9"/>
    <w:rsid w:val="00A16379"/>
    <w:rsid w:val="00A163CC"/>
    <w:rsid w:val="00A1788D"/>
    <w:rsid w:val="00A17F63"/>
    <w:rsid w:val="00A20206"/>
    <w:rsid w:val="00A20330"/>
    <w:rsid w:val="00A20882"/>
    <w:rsid w:val="00A20E75"/>
    <w:rsid w:val="00A2193B"/>
    <w:rsid w:val="00A21A57"/>
    <w:rsid w:val="00A22167"/>
    <w:rsid w:val="00A224FA"/>
    <w:rsid w:val="00A2348C"/>
    <w:rsid w:val="00A2349C"/>
    <w:rsid w:val="00A2351A"/>
    <w:rsid w:val="00A24D4B"/>
    <w:rsid w:val="00A2531B"/>
    <w:rsid w:val="00A25AA4"/>
    <w:rsid w:val="00A25D90"/>
    <w:rsid w:val="00A25DBA"/>
    <w:rsid w:val="00A26224"/>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63"/>
    <w:rsid w:val="00A36297"/>
    <w:rsid w:val="00A363DF"/>
    <w:rsid w:val="00A363EF"/>
    <w:rsid w:val="00A3654F"/>
    <w:rsid w:val="00A3656B"/>
    <w:rsid w:val="00A3667C"/>
    <w:rsid w:val="00A36DB8"/>
    <w:rsid w:val="00A3724F"/>
    <w:rsid w:val="00A3725B"/>
    <w:rsid w:val="00A3737A"/>
    <w:rsid w:val="00A3785A"/>
    <w:rsid w:val="00A37AA7"/>
    <w:rsid w:val="00A37D51"/>
    <w:rsid w:val="00A404C4"/>
    <w:rsid w:val="00A4051A"/>
    <w:rsid w:val="00A4055F"/>
    <w:rsid w:val="00A40E98"/>
    <w:rsid w:val="00A410F7"/>
    <w:rsid w:val="00A4135A"/>
    <w:rsid w:val="00A41E2B"/>
    <w:rsid w:val="00A41FF8"/>
    <w:rsid w:val="00A423A9"/>
    <w:rsid w:val="00A424D8"/>
    <w:rsid w:val="00A42BA3"/>
    <w:rsid w:val="00A42F30"/>
    <w:rsid w:val="00A43047"/>
    <w:rsid w:val="00A4316E"/>
    <w:rsid w:val="00A43AF7"/>
    <w:rsid w:val="00A4421C"/>
    <w:rsid w:val="00A44255"/>
    <w:rsid w:val="00A44A68"/>
    <w:rsid w:val="00A45B74"/>
    <w:rsid w:val="00A45F87"/>
    <w:rsid w:val="00A46B50"/>
    <w:rsid w:val="00A47A61"/>
    <w:rsid w:val="00A50EC9"/>
    <w:rsid w:val="00A517F8"/>
    <w:rsid w:val="00A5185E"/>
    <w:rsid w:val="00A520A2"/>
    <w:rsid w:val="00A52C42"/>
    <w:rsid w:val="00A52E1D"/>
    <w:rsid w:val="00A53546"/>
    <w:rsid w:val="00A535A9"/>
    <w:rsid w:val="00A54CB9"/>
    <w:rsid w:val="00A54DC8"/>
    <w:rsid w:val="00A54EC3"/>
    <w:rsid w:val="00A5519C"/>
    <w:rsid w:val="00A551F1"/>
    <w:rsid w:val="00A55304"/>
    <w:rsid w:val="00A56180"/>
    <w:rsid w:val="00A5633A"/>
    <w:rsid w:val="00A56933"/>
    <w:rsid w:val="00A56B7B"/>
    <w:rsid w:val="00A56EA0"/>
    <w:rsid w:val="00A56EF6"/>
    <w:rsid w:val="00A5743E"/>
    <w:rsid w:val="00A575B9"/>
    <w:rsid w:val="00A57A82"/>
    <w:rsid w:val="00A57C0C"/>
    <w:rsid w:val="00A60231"/>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A89"/>
    <w:rsid w:val="00A71B99"/>
    <w:rsid w:val="00A71BBF"/>
    <w:rsid w:val="00A724B4"/>
    <w:rsid w:val="00A72533"/>
    <w:rsid w:val="00A72B1B"/>
    <w:rsid w:val="00A72F01"/>
    <w:rsid w:val="00A73004"/>
    <w:rsid w:val="00A733DC"/>
    <w:rsid w:val="00A73518"/>
    <w:rsid w:val="00A739D0"/>
    <w:rsid w:val="00A744E0"/>
    <w:rsid w:val="00A74A4B"/>
    <w:rsid w:val="00A756D3"/>
    <w:rsid w:val="00A75C53"/>
    <w:rsid w:val="00A75D73"/>
    <w:rsid w:val="00A761D4"/>
    <w:rsid w:val="00A76675"/>
    <w:rsid w:val="00A775EE"/>
    <w:rsid w:val="00A77EC4"/>
    <w:rsid w:val="00A77F0E"/>
    <w:rsid w:val="00A8085D"/>
    <w:rsid w:val="00A821B9"/>
    <w:rsid w:val="00A830F0"/>
    <w:rsid w:val="00A83197"/>
    <w:rsid w:val="00A83608"/>
    <w:rsid w:val="00A8363A"/>
    <w:rsid w:val="00A83E07"/>
    <w:rsid w:val="00A852F5"/>
    <w:rsid w:val="00A85847"/>
    <w:rsid w:val="00A86113"/>
    <w:rsid w:val="00A8663A"/>
    <w:rsid w:val="00A87B38"/>
    <w:rsid w:val="00A90138"/>
    <w:rsid w:val="00A907C0"/>
    <w:rsid w:val="00A90934"/>
    <w:rsid w:val="00A912B6"/>
    <w:rsid w:val="00A91508"/>
    <w:rsid w:val="00A91647"/>
    <w:rsid w:val="00A921D9"/>
    <w:rsid w:val="00A92535"/>
    <w:rsid w:val="00A926EA"/>
    <w:rsid w:val="00A92879"/>
    <w:rsid w:val="00A92BE5"/>
    <w:rsid w:val="00A92F83"/>
    <w:rsid w:val="00A9344A"/>
    <w:rsid w:val="00A936AA"/>
    <w:rsid w:val="00A937AB"/>
    <w:rsid w:val="00A9382B"/>
    <w:rsid w:val="00A939B5"/>
    <w:rsid w:val="00A9441C"/>
    <w:rsid w:val="00A9442A"/>
    <w:rsid w:val="00A94A24"/>
    <w:rsid w:val="00A954A7"/>
    <w:rsid w:val="00A95D8C"/>
    <w:rsid w:val="00A9611D"/>
    <w:rsid w:val="00A9617B"/>
    <w:rsid w:val="00A963A6"/>
    <w:rsid w:val="00A967B1"/>
    <w:rsid w:val="00A96C02"/>
    <w:rsid w:val="00A973F1"/>
    <w:rsid w:val="00A97582"/>
    <w:rsid w:val="00A976C0"/>
    <w:rsid w:val="00A976CE"/>
    <w:rsid w:val="00A97937"/>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89E"/>
    <w:rsid w:val="00AA4C11"/>
    <w:rsid w:val="00AA51D6"/>
    <w:rsid w:val="00AA6C85"/>
    <w:rsid w:val="00AA6E61"/>
    <w:rsid w:val="00AA75DF"/>
    <w:rsid w:val="00AB0495"/>
    <w:rsid w:val="00AB0547"/>
    <w:rsid w:val="00AB0693"/>
    <w:rsid w:val="00AB0BC8"/>
    <w:rsid w:val="00AB10A2"/>
    <w:rsid w:val="00AB1121"/>
    <w:rsid w:val="00AB11CA"/>
    <w:rsid w:val="00AB14D9"/>
    <w:rsid w:val="00AB1824"/>
    <w:rsid w:val="00AB1A50"/>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2EF2"/>
    <w:rsid w:val="00AC2F50"/>
    <w:rsid w:val="00AC3119"/>
    <w:rsid w:val="00AC3B22"/>
    <w:rsid w:val="00AC3E59"/>
    <w:rsid w:val="00AC402B"/>
    <w:rsid w:val="00AC46B1"/>
    <w:rsid w:val="00AC49FB"/>
    <w:rsid w:val="00AC4C03"/>
    <w:rsid w:val="00AC527B"/>
    <w:rsid w:val="00AC5A10"/>
    <w:rsid w:val="00AC5CF5"/>
    <w:rsid w:val="00AC6D74"/>
    <w:rsid w:val="00AC6F62"/>
    <w:rsid w:val="00AC762B"/>
    <w:rsid w:val="00AD0280"/>
    <w:rsid w:val="00AD0AA3"/>
    <w:rsid w:val="00AD118D"/>
    <w:rsid w:val="00AD2ED0"/>
    <w:rsid w:val="00AD3F94"/>
    <w:rsid w:val="00AD4443"/>
    <w:rsid w:val="00AD474A"/>
    <w:rsid w:val="00AD4A5A"/>
    <w:rsid w:val="00AD4D65"/>
    <w:rsid w:val="00AD600F"/>
    <w:rsid w:val="00AD636C"/>
    <w:rsid w:val="00AD66B4"/>
    <w:rsid w:val="00AD6A9C"/>
    <w:rsid w:val="00AD6CB5"/>
    <w:rsid w:val="00AD6ED6"/>
    <w:rsid w:val="00AD7460"/>
    <w:rsid w:val="00AD7CA7"/>
    <w:rsid w:val="00AD7DDE"/>
    <w:rsid w:val="00AE00A7"/>
    <w:rsid w:val="00AE0102"/>
    <w:rsid w:val="00AE04A2"/>
    <w:rsid w:val="00AE09F3"/>
    <w:rsid w:val="00AE0B10"/>
    <w:rsid w:val="00AE1AD3"/>
    <w:rsid w:val="00AE2127"/>
    <w:rsid w:val="00AE27AC"/>
    <w:rsid w:val="00AE2853"/>
    <w:rsid w:val="00AE2C8E"/>
    <w:rsid w:val="00AE326B"/>
    <w:rsid w:val="00AE390F"/>
    <w:rsid w:val="00AE3972"/>
    <w:rsid w:val="00AE3C63"/>
    <w:rsid w:val="00AE3D12"/>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EB8"/>
    <w:rsid w:val="00AF3F89"/>
    <w:rsid w:val="00AF42D7"/>
    <w:rsid w:val="00AF47F6"/>
    <w:rsid w:val="00AF4948"/>
    <w:rsid w:val="00AF4A15"/>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E7F"/>
    <w:rsid w:val="00B05F02"/>
    <w:rsid w:val="00B060E7"/>
    <w:rsid w:val="00B06262"/>
    <w:rsid w:val="00B0704A"/>
    <w:rsid w:val="00B10485"/>
    <w:rsid w:val="00B10975"/>
    <w:rsid w:val="00B10ABD"/>
    <w:rsid w:val="00B10DAB"/>
    <w:rsid w:val="00B11118"/>
    <w:rsid w:val="00B122D9"/>
    <w:rsid w:val="00B134BF"/>
    <w:rsid w:val="00B13B0A"/>
    <w:rsid w:val="00B1451E"/>
    <w:rsid w:val="00B15709"/>
    <w:rsid w:val="00B157F9"/>
    <w:rsid w:val="00B15F73"/>
    <w:rsid w:val="00B15F9A"/>
    <w:rsid w:val="00B161E5"/>
    <w:rsid w:val="00B16252"/>
    <w:rsid w:val="00B17069"/>
    <w:rsid w:val="00B171BD"/>
    <w:rsid w:val="00B17DFF"/>
    <w:rsid w:val="00B20256"/>
    <w:rsid w:val="00B202A4"/>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5579"/>
    <w:rsid w:val="00B26D3B"/>
    <w:rsid w:val="00B270F9"/>
    <w:rsid w:val="00B27200"/>
    <w:rsid w:val="00B2757F"/>
    <w:rsid w:val="00B2763F"/>
    <w:rsid w:val="00B27750"/>
    <w:rsid w:val="00B27938"/>
    <w:rsid w:val="00B279EE"/>
    <w:rsid w:val="00B27A25"/>
    <w:rsid w:val="00B27AAC"/>
    <w:rsid w:val="00B30162"/>
    <w:rsid w:val="00B301C4"/>
    <w:rsid w:val="00B30929"/>
    <w:rsid w:val="00B30A15"/>
    <w:rsid w:val="00B30B97"/>
    <w:rsid w:val="00B30BA0"/>
    <w:rsid w:val="00B3118F"/>
    <w:rsid w:val="00B31F11"/>
    <w:rsid w:val="00B320B1"/>
    <w:rsid w:val="00B332E0"/>
    <w:rsid w:val="00B33944"/>
    <w:rsid w:val="00B33B67"/>
    <w:rsid w:val="00B34C10"/>
    <w:rsid w:val="00B35026"/>
    <w:rsid w:val="00B3572D"/>
    <w:rsid w:val="00B35866"/>
    <w:rsid w:val="00B35947"/>
    <w:rsid w:val="00B3640E"/>
    <w:rsid w:val="00B36500"/>
    <w:rsid w:val="00B372AA"/>
    <w:rsid w:val="00B3736E"/>
    <w:rsid w:val="00B3739D"/>
    <w:rsid w:val="00B37474"/>
    <w:rsid w:val="00B37A54"/>
    <w:rsid w:val="00B37BE6"/>
    <w:rsid w:val="00B37D81"/>
    <w:rsid w:val="00B37F3F"/>
    <w:rsid w:val="00B40376"/>
    <w:rsid w:val="00B40445"/>
    <w:rsid w:val="00B40806"/>
    <w:rsid w:val="00B409E0"/>
    <w:rsid w:val="00B40E60"/>
    <w:rsid w:val="00B40F52"/>
    <w:rsid w:val="00B40F91"/>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BC0"/>
    <w:rsid w:val="00B47EF9"/>
    <w:rsid w:val="00B506C0"/>
    <w:rsid w:val="00B50E86"/>
    <w:rsid w:val="00B50F24"/>
    <w:rsid w:val="00B50F2E"/>
    <w:rsid w:val="00B51C1B"/>
    <w:rsid w:val="00B527C4"/>
    <w:rsid w:val="00B5322C"/>
    <w:rsid w:val="00B5374E"/>
    <w:rsid w:val="00B53779"/>
    <w:rsid w:val="00B53DD8"/>
    <w:rsid w:val="00B545C4"/>
    <w:rsid w:val="00B548B7"/>
    <w:rsid w:val="00B549DD"/>
    <w:rsid w:val="00B54C19"/>
    <w:rsid w:val="00B54F9F"/>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CD9"/>
    <w:rsid w:val="00B6237C"/>
    <w:rsid w:val="00B62CC4"/>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CB0"/>
    <w:rsid w:val="00B730F5"/>
    <w:rsid w:val="00B7379A"/>
    <w:rsid w:val="00B739F6"/>
    <w:rsid w:val="00B743D8"/>
    <w:rsid w:val="00B74417"/>
    <w:rsid w:val="00B74DD5"/>
    <w:rsid w:val="00B75204"/>
    <w:rsid w:val="00B75472"/>
    <w:rsid w:val="00B756BD"/>
    <w:rsid w:val="00B75B85"/>
    <w:rsid w:val="00B75C3B"/>
    <w:rsid w:val="00B76C2E"/>
    <w:rsid w:val="00B7721E"/>
    <w:rsid w:val="00B775E1"/>
    <w:rsid w:val="00B8015E"/>
    <w:rsid w:val="00B80C36"/>
    <w:rsid w:val="00B80CC2"/>
    <w:rsid w:val="00B818E1"/>
    <w:rsid w:val="00B81A6C"/>
    <w:rsid w:val="00B81AC5"/>
    <w:rsid w:val="00B81EA4"/>
    <w:rsid w:val="00B8293C"/>
    <w:rsid w:val="00B8302E"/>
    <w:rsid w:val="00B832E7"/>
    <w:rsid w:val="00B83B6C"/>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48C"/>
    <w:rsid w:val="00B86698"/>
    <w:rsid w:val="00B86DF0"/>
    <w:rsid w:val="00B900F8"/>
    <w:rsid w:val="00B908C6"/>
    <w:rsid w:val="00B90E7F"/>
    <w:rsid w:val="00B90F5E"/>
    <w:rsid w:val="00B90F73"/>
    <w:rsid w:val="00B91040"/>
    <w:rsid w:val="00B91414"/>
    <w:rsid w:val="00B91B84"/>
    <w:rsid w:val="00B91D47"/>
    <w:rsid w:val="00B926FE"/>
    <w:rsid w:val="00B927AC"/>
    <w:rsid w:val="00B92B87"/>
    <w:rsid w:val="00B931A9"/>
    <w:rsid w:val="00B9341C"/>
    <w:rsid w:val="00B93478"/>
    <w:rsid w:val="00B93B59"/>
    <w:rsid w:val="00B93C33"/>
    <w:rsid w:val="00B9406A"/>
    <w:rsid w:val="00B94886"/>
    <w:rsid w:val="00B94C93"/>
    <w:rsid w:val="00B95220"/>
    <w:rsid w:val="00B9547B"/>
    <w:rsid w:val="00B955BA"/>
    <w:rsid w:val="00B95B9D"/>
    <w:rsid w:val="00B9642E"/>
    <w:rsid w:val="00B9768F"/>
    <w:rsid w:val="00B97BEA"/>
    <w:rsid w:val="00BA032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657"/>
    <w:rsid w:val="00BA56D2"/>
    <w:rsid w:val="00BA5F0E"/>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9E1"/>
    <w:rsid w:val="00BB4E7C"/>
    <w:rsid w:val="00BB51E9"/>
    <w:rsid w:val="00BB563A"/>
    <w:rsid w:val="00BB5A68"/>
    <w:rsid w:val="00BB5D28"/>
    <w:rsid w:val="00BB5DC1"/>
    <w:rsid w:val="00BB5F34"/>
    <w:rsid w:val="00BB650E"/>
    <w:rsid w:val="00BB7254"/>
    <w:rsid w:val="00BB7603"/>
    <w:rsid w:val="00BB776E"/>
    <w:rsid w:val="00BB79AA"/>
    <w:rsid w:val="00BB7B16"/>
    <w:rsid w:val="00BB7DB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D2E"/>
    <w:rsid w:val="00BC5542"/>
    <w:rsid w:val="00BC5904"/>
    <w:rsid w:val="00BC5BA7"/>
    <w:rsid w:val="00BC5BD0"/>
    <w:rsid w:val="00BC5FE3"/>
    <w:rsid w:val="00BC600D"/>
    <w:rsid w:val="00BC60E3"/>
    <w:rsid w:val="00BC7D4F"/>
    <w:rsid w:val="00BC7E80"/>
    <w:rsid w:val="00BD04F3"/>
    <w:rsid w:val="00BD065E"/>
    <w:rsid w:val="00BD0741"/>
    <w:rsid w:val="00BD0CF6"/>
    <w:rsid w:val="00BD1559"/>
    <w:rsid w:val="00BD1916"/>
    <w:rsid w:val="00BD22D5"/>
    <w:rsid w:val="00BD3075"/>
    <w:rsid w:val="00BD30AB"/>
    <w:rsid w:val="00BD32D4"/>
    <w:rsid w:val="00BD3F70"/>
    <w:rsid w:val="00BD4869"/>
    <w:rsid w:val="00BD48AC"/>
    <w:rsid w:val="00BD4BC4"/>
    <w:rsid w:val="00BD4D18"/>
    <w:rsid w:val="00BD4F4A"/>
    <w:rsid w:val="00BD56D2"/>
    <w:rsid w:val="00BD58FB"/>
    <w:rsid w:val="00BD5F1A"/>
    <w:rsid w:val="00BD618B"/>
    <w:rsid w:val="00BD61CA"/>
    <w:rsid w:val="00BD6262"/>
    <w:rsid w:val="00BD7161"/>
    <w:rsid w:val="00BD73BA"/>
    <w:rsid w:val="00BD7E2F"/>
    <w:rsid w:val="00BD7FC4"/>
    <w:rsid w:val="00BE1114"/>
    <w:rsid w:val="00BE115B"/>
    <w:rsid w:val="00BE117A"/>
    <w:rsid w:val="00BE1234"/>
    <w:rsid w:val="00BE1E7D"/>
    <w:rsid w:val="00BE1EC2"/>
    <w:rsid w:val="00BE2026"/>
    <w:rsid w:val="00BE2FA6"/>
    <w:rsid w:val="00BE333F"/>
    <w:rsid w:val="00BE3DF0"/>
    <w:rsid w:val="00BE4454"/>
    <w:rsid w:val="00BE4F59"/>
    <w:rsid w:val="00BE50D4"/>
    <w:rsid w:val="00BE5662"/>
    <w:rsid w:val="00BE7406"/>
    <w:rsid w:val="00BE7603"/>
    <w:rsid w:val="00BE76EB"/>
    <w:rsid w:val="00BF0689"/>
    <w:rsid w:val="00BF0A11"/>
    <w:rsid w:val="00BF0FC8"/>
    <w:rsid w:val="00BF1F6E"/>
    <w:rsid w:val="00BF237E"/>
    <w:rsid w:val="00BF2551"/>
    <w:rsid w:val="00BF2875"/>
    <w:rsid w:val="00BF2E43"/>
    <w:rsid w:val="00BF30BA"/>
    <w:rsid w:val="00BF3279"/>
    <w:rsid w:val="00BF38EF"/>
    <w:rsid w:val="00BF3B91"/>
    <w:rsid w:val="00BF3BF3"/>
    <w:rsid w:val="00BF3E3F"/>
    <w:rsid w:val="00BF5D49"/>
    <w:rsid w:val="00BF74C7"/>
    <w:rsid w:val="00C005B9"/>
    <w:rsid w:val="00C00A25"/>
    <w:rsid w:val="00C00ABD"/>
    <w:rsid w:val="00C015AF"/>
    <w:rsid w:val="00C015F1"/>
    <w:rsid w:val="00C01964"/>
    <w:rsid w:val="00C01F33"/>
    <w:rsid w:val="00C027F5"/>
    <w:rsid w:val="00C02CC6"/>
    <w:rsid w:val="00C0319C"/>
    <w:rsid w:val="00C03302"/>
    <w:rsid w:val="00C034EA"/>
    <w:rsid w:val="00C040F7"/>
    <w:rsid w:val="00C044AB"/>
    <w:rsid w:val="00C05706"/>
    <w:rsid w:val="00C05AF6"/>
    <w:rsid w:val="00C0611D"/>
    <w:rsid w:val="00C061B1"/>
    <w:rsid w:val="00C07377"/>
    <w:rsid w:val="00C073EA"/>
    <w:rsid w:val="00C07EE1"/>
    <w:rsid w:val="00C1041C"/>
    <w:rsid w:val="00C10478"/>
    <w:rsid w:val="00C1156F"/>
    <w:rsid w:val="00C1185E"/>
    <w:rsid w:val="00C11CD0"/>
    <w:rsid w:val="00C12107"/>
    <w:rsid w:val="00C12B24"/>
    <w:rsid w:val="00C12E39"/>
    <w:rsid w:val="00C1337A"/>
    <w:rsid w:val="00C13608"/>
    <w:rsid w:val="00C13F42"/>
    <w:rsid w:val="00C14D4B"/>
    <w:rsid w:val="00C15277"/>
    <w:rsid w:val="00C1547A"/>
    <w:rsid w:val="00C154BB"/>
    <w:rsid w:val="00C15ED8"/>
    <w:rsid w:val="00C1620C"/>
    <w:rsid w:val="00C1639F"/>
    <w:rsid w:val="00C16EE3"/>
    <w:rsid w:val="00C17091"/>
    <w:rsid w:val="00C17602"/>
    <w:rsid w:val="00C17EB0"/>
    <w:rsid w:val="00C200D4"/>
    <w:rsid w:val="00C2067E"/>
    <w:rsid w:val="00C2134B"/>
    <w:rsid w:val="00C21479"/>
    <w:rsid w:val="00C218A9"/>
    <w:rsid w:val="00C22D25"/>
    <w:rsid w:val="00C2304E"/>
    <w:rsid w:val="00C23AF1"/>
    <w:rsid w:val="00C24807"/>
    <w:rsid w:val="00C25555"/>
    <w:rsid w:val="00C257C7"/>
    <w:rsid w:val="00C259CF"/>
    <w:rsid w:val="00C25D12"/>
    <w:rsid w:val="00C25DD4"/>
    <w:rsid w:val="00C25EED"/>
    <w:rsid w:val="00C26D1D"/>
    <w:rsid w:val="00C26E7A"/>
    <w:rsid w:val="00C27450"/>
    <w:rsid w:val="00C279B5"/>
    <w:rsid w:val="00C27C45"/>
    <w:rsid w:val="00C27EE9"/>
    <w:rsid w:val="00C303FB"/>
    <w:rsid w:val="00C306F5"/>
    <w:rsid w:val="00C31C6F"/>
    <w:rsid w:val="00C32386"/>
    <w:rsid w:val="00C32394"/>
    <w:rsid w:val="00C32EB7"/>
    <w:rsid w:val="00C33245"/>
    <w:rsid w:val="00C3339D"/>
    <w:rsid w:val="00C33ABB"/>
    <w:rsid w:val="00C33DE1"/>
    <w:rsid w:val="00C352FF"/>
    <w:rsid w:val="00C35751"/>
    <w:rsid w:val="00C357CB"/>
    <w:rsid w:val="00C35A73"/>
    <w:rsid w:val="00C35DB5"/>
    <w:rsid w:val="00C36A7C"/>
    <w:rsid w:val="00C36B05"/>
    <w:rsid w:val="00C3719D"/>
    <w:rsid w:val="00C37CB2"/>
    <w:rsid w:val="00C37D4E"/>
    <w:rsid w:val="00C4012A"/>
    <w:rsid w:val="00C402C2"/>
    <w:rsid w:val="00C40417"/>
    <w:rsid w:val="00C407C7"/>
    <w:rsid w:val="00C40D93"/>
    <w:rsid w:val="00C40FA0"/>
    <w:rsid w:val="00C411D1"/>
    <w:rsid w:val="00C41560"/>
    <w:rsid w:val="00C4160F"/>
    <w:rsid w:val="00C41933"/>
    <w:rsid w:val="00C41EC5"/>
    <w:rsid w:val="00C41FFB"/>
    <w:rsid w:val="00C43113"/>
    <w:rsid w:val="00C4346D"/>
    <w:rsid w:val="00C43620"/>
    <w:rsid w:val="00C43A7F"/>
    <w:rsid w:val="00C43F98"/>
    <w:rsid w:val="00C4415A"/>
    <w:rsid w:val="00C4430F"/>
    <w:rsid w:val="00C45502"/>
    <w:rsid w:val="00C45532"/>
    <w:rsid w:val="00C45AB5"/>
    <w:rsid w:val="00C47165"/>
    <w:rsid w:val="00C473A5"/>
    <w:rsid w:val="00C47DDF"/>
    <w:rsid w:val="00C47F39"/>
    <w:rsid w:val="00C50417"/>
    <w:rsid w:val="00C50A60"/>
    <w:rsid w:val="00C50ADC"/>
    <w:rsid w:val="00C512FC"/>
    <w:rsid w:val="00C51B6D"/>
    <w:rsid w:val="00C523C4"/>
    <w:rsid w:val="00C52464"/>
    <w:rsid w:val="00C52790"/>
    <w:rsid w:val="00C53200"/>
    <w:rsid w:val="00C53929"/>
    <w:rsid w:val="00C53EDF"/>
    <w:rsid w:val="00C53F3E"/>
    <w:rsid w:val="00C54995"/>
    <w:rsid w:val="00C54A0F"/>
    <w:rsid w:val="00C54D41"/>
    <w:rsid w:val="00C54EF1"/>
    <w:rsid w:val="00C54FE8"/>
    <w:rsid w:val="00C5523F"/>
    <w:rsid w:val="00C55850"/>
    <w:rsid w:val="00C55CDA"/>
    <w:rsid w:val="00C56E8D"/>
    <w:rsid w:val="00C575B1"/>
    <w:rsid w:val="00C57BCA"/>
    <w:rsid w:val="00C57CA5"/>
    <w:rsid w:val="00C60783"/>
    <w:rsid w:val="00C60BB7"/>
    <w:rsid w:val="00C6101E"/>
    <w:rsid w:val="00C6184D"/>
    <w:rsid w:val="00C62852"/>
    <w:rsid w:val="00C62D9B"/>
    <w:rsid w:val="00C630F4"/>
    <w:rsid w:val="00C63475"/>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2FA"/>
    <w:rsid w:val="00C81568"/>
    <w:rsid w:val="00C825CE"/>
    <w:rsid w:val="00C8273C"/>
    <w:rsid w:val="00C82B79"/>
    <w:rsid w:val="00C83930"/>
    <w:rsid w:val="00C83C06"/>
    <w:rsid w:val="00C83E56"/>
    <w:rsid w:val="00C83F6E"/>
    <w:rsid w:val="00C84669"/>
    <w:rsid w:val="00C848AB"/>
    <w:rsid w:val="00C85371"/>
    <w:rsid w:val="00C85493"/>
    <w:rsid w:val="00C86313"/>
    <w:rsid w:val="00C87665"/>
    <w:rsid w:val="00C90177"/>
    <w:rsid w:val="00C901A1"/>
    <w:rsid w:val="00C9027A"/>
    <w:rsid w:val="00C904D9"/>
    <w:rsid w:val="00C9068E"/>
    <w:rsid w:val="00C911C4"/>
    <w:rsid w:val="00C91970"/>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23F5"/>
    <w:rsid w:val="00CA3321"/>
    <w:rsid w:val="00CA3D0F"/>
    <w:rsid w:val="00CA4249"/>
    <w:rsid w:val="00CA4300"/>
    <w:rsid w:val="00CA4F36"/>
    <w:rsid w:val="00CA56E7"/>
    <w:rsid w:val="00CA589A"/>
    <w:rsid w:val="00CA5A24"/>
    <w:rsid w:val="00CA5D38"/>
    <w:rsid w:val="00CA6497"/>
    <w:rsid w:val="00CA64E9"/>
    <w:rsid w:val="00CA6635"/>
    <w:rsid w:val="00CA6709"/>
    <w:rsid w:val="00CA74B1"/>
    <w:rsid w:val="00CB0D75"/>
    <w:rsid w:val="00CB1185"/>
    <w:rsid w:val="00CB1620"/>
    <w:rsid w:val="00CB184F"/>
    <w:rsid w:val="00CB1E25"/>
    <w:rsid w:val="00CB1F63"/>
    <w:rsid w:val="00CB26BA"/>
    <w:rsid w:val="00CB2824"/>
    <w:rsid w:val="00CB2890"/>
    <w:rsid w:val="00CB2B38"/>
    <w:rsid w:val="00CB3008"/>
    <w:rsid w:val="00CB3B2F"/>
    <w:rsid w:val="00CB3D52"/>
    <w:rsid w:val="00CB3E45"/>
    <w:rsid w:val="00CB3F07"/>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43B"/>
    <w:rsid w:val="00CC15EB"/>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19A3"/>
    <w:rsid w:val="00CE2771"/>
    <w:rsid w:val="00CE3C74"/>
    <w:rsid w:val="00CE3ED7"/>
    <w:rsid w:val="00CE5408"/>
    <w:rsid w:val="00CE5D4E"/>
    <w:rsid w:val="00CE6498"/>
    <w:rsid w:val="00CE6CD2"/>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4B70"/>
    <w:rsid w:val="00CF5FC4"/>
    <w:rsid w:val="00CF6163"/>
    <w:rsid w:val="00CF625B"/>
    <w:rsid w:val="00CF687E"/>
    <w:rsid w:val="00CF7307"/>
    <w:rsid w:val="00D00077"/>
    <w:rsid w:val="00D008FD"/>
    <w:rsid w:val="00D0096C"/>
    <w:rsid w:val="00D01320"/>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99B"/>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DD7"/>
    <w:rsid w:val="00D43120"/>
    <w:rsid w:val="00D4318F"/>
    <w:rsid w:val="00D438BF"/>
    <w:rsid w:val="00D440F8"/>
    <w:rsid w:val="00D45223"/>
    <w:rsid w:val="00D456C4"/>
    <w:rsid w:val="00D45765"/>
    <w:rsid w:val="00D4611A"/>
    <w:rsid w:val="00D46D3E"/>
    <w:rsid w:val="00D473D4"/>
    <w:rsid w:val="00D47546"/>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1C0"/>
    <w:rsid w:val="00D5573C"/>
    <w:rsid w:val="00D55A8C"/>
    <w:rsid w:val="00D55AD5"/>
    <w:rsid w:val="00D56007"/>
    <w:rsid w:val="00D565C0"/>
    <w:rsid w:val="00D56835"/>
    <w:rsid w:val="00D56C99"/>
    <w:rsid w:val="00D56E53"/>
    <w:rsid w:val="00D576CA"/>
    <w:rsid w:val="00D57BFA"/>
    <w:rsid w:val="00D57CD1"/>
    <w:rsid w:val="00D57DD1"/>
    <w:rsid w:val="00D60BEF"/>
    <w:rsid w:val="00D61608"/>
    <w:rsid w:val="00D61AF5"/>
    <w:rsid w:val="00D61B83"/>
    <w:rsid w:val="00D631F9"/>
    <w:rsid w:val="00D632DC"/>
    <w:rsid w:val="00D6330C"/>
    <w:rsid w:val="00D6360B"/>
    <w:rsid w:val="00D63827"/>
    <w:rsid w:val="00D63892"/>
    <w:rsid w:val="00D63CE4"/>
    <w:rsid w:val="00D645CE"/>
    <w:rsid w:val="00D6504A"/>
    <w:rsid w:val="00D652B5"/>
    <w:rsid w:val="00D66155"/>
    <w:rsid w:val="00D673BD"/>
    <w:rsid w:val="00D6744E"/>
    <w:rsid w:val="00D67B77"/>
    <w:rsid w:val="00D705B0"/>
    <w:rsid w:val="00D708B0"/>
    <w:rsid w:val="00D70A2F"/>
    <w:rsid w:val="00D7137B"/>
    <w:rsid w:val="00D71B4E"/>
    <w:rsid w:val="00D71F89"/>
    <w:rsid w:val="00D729D5"/>
    <w:rsid w:val="00D72D9D"/>
    <w:rsid w:val="00D72DE3"/>
    <w:rsid w:val="00D736F7"/>
    <w:rsid w:val="00D74BDD"/>
    <w:rsid w:val="00D7544C"/>
    <w:rsid w:val="00D76395"/>
    <w:rsid w:val="00D76E97"/>
    <w:rsid w:val="00D77053"/>
    <w:rsid w:val="00D77243"/>
    <w:rsid w:val="00D77314"/>
    <w:rsid w:val="00D778AA"/>
    <w:rsid w:val="00D77B18"/>
    <w:rsid w:val="00D77B1D"/>
    <w:rsid w:val="00D77B5F"/>
    <w:rsid w:val="00D8021F"/>
    <w:rsid w:val="00D80383"/>
    <w:rsid w:val="00D81343"/>
    <w:rsid w:val="00D8151D"/>
    <w:rsid w:val="00D823C6"/>
    <w:rsid w:val="00D82CAB"/>
    <w:rsid w:val="00D82E20"/>
    <w:rsid w:val="00D830F1"/>
    <w:rsid w:val="00D8327F"/>
    <w:rsid w:val="00D83349"/>
    <w:rsid w:val="00D8358F"/>
    <w:rsid w:val="00D83636"/>
    <w:rsid w:val="00D8387E"/>
    <w:rsid w:val="00D83C95"/>
    <w:rsid w:val="00D83F79"/>
    <w:rsid w:val="00D84821"/>
    <w:rsid w:val="00D84BBF"/>
    <w:rsid w:val="00D84DA0"/>
    <w:rsid w:val="00D84F83"/>
    <w:rsid w:val="00D85AD9"/>
    <w:rsid w:val="00D85F71"/>
    <w:rsid w:val="00D86992"/>
    <w:rsid w:val="00D86CA3"/>
    <w:rsid w:val="00D86D99"/>
    <w:rsid w:val="00D8708E"/>
    <w:rsid w:val="00D871CE"/>
    <w:rsid w:val="00D87450"/>
    <w:rsid w:val="00D87458"/>
    <w:rsid w:val="00D875F1"/>
    <w:rsid w:val="00D87AE6"/>
    <w:rsid w:val="00D87F09"/>
    <w:rsid w:val="00D9058A"/>
    <w:rsid w:val="00D90762"/>
    <w:rsid w:val="00D90B55"/>
    <w:rsid w:val="00D90F1E"/>
    <w:rsid w:val="00D90F84"/>
    <w:rsid w:val="00D91000"/>
    <w:rsid w:val="00D91176"/>
    <w:rsid w:val="00D91531"/>
    <w:rsid w:val="00D9196D"/>
    <w:rsid w:val="00D91F2B"/>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0CC1"/>
    <w:rsid w:val="00DB10D4"/>
    <w:rsid w:val="00DB244D"/>
    <w:rsid w:val="00DB2CA6"/>
    <w:rsid w:val="00DB2D22"/>
    <w:rsid w:val="00DB3388"/>
    <w:rsid w:val="00DB377D"/>
    <w:rsid w:val="00DB37F9"/>
    <w:rsid w:val="00DB3A1A"/>
    <w:rsid w:val="00DB464F"/>
    <w:rsid w:val="00DB479D"/>
    <w:rsid w:val="00DB4AA9"/>
    <w:rsid w:val="00DB665D"/>
    <w:rsid w:val="00DB6C33"/>
    <w:rsid w:val="00DB6F39"/>
    <w:rsid w:val="00DB73CE"/>
    <w:rsid w:val="00DB7981"/>
    <w:rsid w:val="00DB7C97"/>
    <w:rsid w:val="00DC09C8"/>
    <w:rsid w:val="00DC0C6B"/>
    <w:rsid w:val="00DC119E"/>
    <w:rsid w:val="00DC1227"/>
    <w:rsid w:val="00DC14AE"/>
    <w:rsid w:val="00DC16AA"/>
    <w:rsid w:val="00DC223D"/>
    <w:rsid w:val="00DC2511"/>
    <w:rsid w:val="00DC25C3"/>
    <w:rsid w:val="00DC281A"/>
    <w:rsid w:val="00DC2D36"/>
    <w:rsid w:val="00DC39BB"/>
    <w:rsid w:val="00DC3D5D"/>
    <w:rsid w:val="00DC4027"/>
    <w:rsid w:val="00DC4547"/>
    <w:rsid w:val="00DC4926"/>
    <w:rsid w:val="00DC4B5F"/>
    <w:rsid w:val="00DC53EF"/>
    <w:rsid w:val="00DC56CC"/>
    <w:rsid w:val="00DC5D56"/>
    <w:rsid w:val="00DC5D9D"/>
    <w:rsid w:val="00DC5DD0"/>
    <w:rsid w:val="00DC71EF"/>
    <w:rsid w:val="00DC7C2D"/>
    <w:rsid w:val="00DC7FE0"/>
    <w:rsid w:val="00DD03A4"/>
    <w:rsid w:val="00DD0E4A"/>
    <w:rsid w:val="00DD18A6"/>
    <w:rsid w:val="00DD1D0B"/>
    <w:rsid w:val="00DD224F"/>
    <w:rsid w:val="00DD2604"/>
    <w:rsid w:val="00DD3263"/>
    <w:rsid w:val="00DD3AEB"/>
    <w:rsid w:val="00DD41E6"/>
    <w:rsid w:val="00DD587E"/>
    <w:rsid w:val="00DD681D"/>
    <w:rsid w:val="00DD6A0A"/>
    <w:rsid w:val="00DD6F4D"/>
    <w:rsid w:val="00DD7787"/>
    <w:rsid w:val="00DD7840"/>
    <w:rsid w:val="00DD7C00"/>
    <w:rsid w:val="00DE0005"/>
    <w:rsid w:val="00DE05A3"/>
    <w:rsid w:val="00DE079B"/>
    <w:rsid w:val="00DE1082"/>
    <w:rsid w:val="00DE12F6"/>
    <w:rsid w:val="00DE1646"/>
    <w:rsid w:val="00DE2961"/>
    <w:rsid w:val="00DE2BB5"/>
    <w:rsid w:val="00DE328B"/>
    <w:rsid w:val="00DE340D"/>
    <w:rsid w:val="00DE4611"/>
    <w:rsid w:val="00DE5608"/>
    <w:rsid w:val="00DE58D0"/>
    <w:rsid w:val="00DE5D56"/>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F26"/>
    <w:rsid w:val="00E07477"/>
    <w:rsid w:val="00E075A7"/>
    <w:rsid w:val="00E07AB9"/>
    <w:rsid w:val="00E07B00"/>
    <w:rsid w:val="00E1054E"/>
    <w:rsid w:val="00E10585"/>
    <w:rsid w:val="00E10711"/>
    <w:rsid w:val="00E110E7"/>
    <w:rsid w:val="00E11258"/>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BCB"/>
    <w:rsid w:val="00E22330"/>
    <w:rsid w:val="00E226F4"/>
    <w:rsid w:val="00E22A6B"/>
    <w:rsid w:val="00E22B13"/>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608"/>
    <w:rsid w:val="00E327A4"/>
    <w:rsid w:val="00E338A2"/>
    <w:rsid w:val="00E33C14"/>
    <w:rsid w:val="00E33E94"/>
    <w:rsid w:val="00E34188"/>
    <w:rsid w:val="00E344F4"/>
    <w:rsid w:val="00E34B6E"/>
    <w:rsid w:val="00E34FBE"/>
    <w:rsid w:val="00E3535F"/>
    <w:rsid w:val="00E354B5"/>
    <w:rsid w:val="00E35559"/>
    <w:rsid w:val="00E361DA"/>
    <w:rsid w:val="00E36CC3"/>
    <w:rsid w:val="00E3723A"/>
    <w:rsid w:val="00E37860"/>
    <w:rsid w:val="00E37B16"/>
    <w:rsid w:val="00E40181"/>
    <w:rsid w:val="00E40E38"/>
    <w:rsid w:val="00E41C26"/>
    <w:rsid w:val="00E42905"/>
    <w:rsid w:val="00E42C9F"/>
    <w:rsid w:val="00E42D79"/>
    <w:rsid w:val="00E43E25"/>
    <w:rsid w:val="00E4465B"/>
    <w:rsid w:val="00E446F1"/>
    <w:rsid w:val="00E45B4B"/>
    <w:rsid w:val="00E46527"/>
    <w:rsid w:val="00E46632"/>
    <w:rsid w:val="00E46886"/>
    <w:rsid w:val="00E46AB2"/>
    <w:rsid w:val="00E46BD7"/>
    <w:rsid w:val="00E47AEF"/>
    <w:rsid w:val="00E50B5D"/>
    <w:rsid w:val="00E50C5D"/>
    <w:rsid w:val="00E519B4"/>
    <w:rsid w:val="00E51A52"/>
    <w:rsid w:val="00E51E99"/>
    <w:rsid w:val="00E5394C"/>
    <w:rsid w:val="00E53B75"/>
    <w:rsid w:val="00E53E9B"/>
    <w:rsid w:val="00E54178"/>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692"/>
    <w:rsid w:val="00E81F5B"/>
    <w:rsid w:val="00E8208E"/>
    <w:rsid w:val="00E820C4"/>
    <w:rsid w:val="00E8234C"/>
    <w:rsid w:val="00E826AE"/>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692"/>
    <w:rsid w:val="00E917F9"/>
    <w:rsid w:val="00E9291C"/>
    <w:rsid w:val="00E93FFE"/>
    <w:rsid w:val="00E94142"/>
    <w:rsid w:val="00E94F8A"/>
    <w:rsid w:val="00E953F2"/>
    <w:rsid w:val="00E9551C"/>
    <w:rsid w:val="00E9577E"/>
    <w:rsid w:val="00E96136"/>
    <w:rsid w:val="00E9632D"/>
    <w:rsid w:val="00E9775A"/>
    <w:rsid w:val="00E978C7"/>
    <w:rsid w:val="00EA037B"/>
    <w:rsid w:val="00EA03E3"/>
    <w:rsid w:val="00EA0B62"/>
    <w:rsid w:val="00EA14F9"/>
    <w:rsid w:val="00EA15E7"/>
    <w:rsid w:val="00EA19AD"/>
    <w:rsid w:val="00EA1C03"/>
    <w:rsid w:val="00EA1EC7"/>
    <w:rsid w:val="00EA2CCF"/>
    <w:rsid w:val="00EA32D3"/>
    <w:rsid w:val="00EA37A4"/>
    <w:rsid w:val="00EA455E"/>
    <w:rsid w:val="00EA481E"/>
    <w:rsid w:val="00EA49E2"/>
    <w:rsid w:val="00EA4B43"/>
    <w:rsid w:val="00EA4F21"/>
    <w:rsid w:val="00EA5119"/>
    <w:rsid w:val="00EA5378"/>
    <w:rsid w:val="00EA5C25"/>
    <w:rsid w:val="00EA6238"/>
    <w:rsid w:val="00EA6D5A"/>
    <w:rsid w:val="00EA7005"/>
    <w:rsid w:val="00EA7179"/>
    <w:rsid w:val="00EA76BD"/>
    <w:rsid w:val="00EA7771"/>
    <w:rsid w:val="00EA7A41"/>
    <w:rsid w:val="00EB077B"/>
    <w:rsid w:val="00EB15E0"/>
    <w:rsid w:val="00EB18BE"/>
    <w:rsid w:val="00EB352A"/>
    <w:rsid w:val="00EB46B0"/>
    <w:rsid w:val="00EB4CD3"/>
    <w:rsid w:val="00EB4EA2"/>
    <w:rsid w:val="00EB4EDE"/>
    <w:rsid w:val="00EB4F1A"/>
    <w:rsid w:val="00EB6791"/>
    <w:rsid w:val="00EB693A"/>
    <w:rsid w:val="00EB6A6C"/>
    <w:rsid w:val="00EB6D59"/>
    <w:rsid w:val="00EB6EE0"/>
    <w:rsid w:val="00EB743C"/>
    <w:rsid w:val="00EB745E"/>
    <w:rsid w:val="00EC05D7"/>
    <w:rsid w:val="00EC12AA"/>
    <w:rsid w:val="00EC1AA5"/>
    <w:rsid w:val="00EC1E82"/>
    <w:rsid w:val="00EC22BB"/>
    <w:rsid w:val="00EC24D5"/>
    <w:rsid w:val="00EC27C6"/>
    <w:rsid w:val="00EC286F"/>
    <w:rsid w:val="00EC3248"/>
    <w:rsid w:val="00EC36AC"/>
    <w:rsid w:val="00EC3A06"/>
    <w:rsid w:val="00EC4207"/>
    <w:rsid w:val="00EC44C4"/>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0FD"/>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7C8"/>
    <w:rsid w:val="00EF18FE"/>
    <w:rsid w:val="00EF1A1E"/>
    <w:rsid w:val="00EF32EB"/>
    <w:rsid w:val="00EF375B"/>
    <w:rsid w:val="00EF376C"/>
    <w:rsid w:val="00EF3831"/>
    <w:rsid w:val="00EF3930"/>
    <w:rsid w:val="00EF394A"/>
    <w:rsid w:val="00EF3A2A"/>
    <w:rsid w:val="00EF3AC5"/>
    <w:rsid w:val="00EF42FC"/>
    <w:rsid w:val="00EF47B4"/>
    <w:rsid w:val="00EF4CE0"/>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2547"/>
    <w:rsid w:val="00F03CAB"/>
    <w:rsid w:val="00F0416D"/>
    <w:rsid w:val="00F049CB"/>
    <w:rsid w:val="00F04B32"/>
    <w:rsid w:val="00F05076"/>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1D5C"/>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39E8"/>
    <w:rsid w:val="00F33A6A"/>
    <w:rsid w:val="00F3456B"/>
    <w:rsid w:val="00F34C85"/>
    <w:rsid w:val="00F3538C"/>
    <w:rsid w:val="00F353C8"/>
    <w:rsid w:val="00F35545"/>
    <w:rsid w:val="00F35BDD"/>
    <w:rsid w:val="00F36FFD"/>
    <w:rsid w:val="00F400F3"/>
    <w:rsid w:val="00F4030A"/>
    <w:rsid w:val="00F403F0"/>
    <w:rsid w:val="00F40699"/>
    <w:rsid w:val="00F4070E"/>
    <w:rsid w:val="00F40A35"/>
    <w:rsid w:val="00F40F0C"/>
    <w:rsid w:val="00F41962"/>
    <w:rsid w:val="00F4197C"/>
    <w:rsid w:val="00F41B4B"/>
    <w:rsid w:val="00F42281"/>
    <w:rsid w:val="00F423BA"/>
    <w:rsid w:val="00F42989"/>
    <w:rsid w:val="00F42A25"/>
    <w:rsid w:val="00F42E21"/>
    <w:rsid w:val="00F42F65"/>
    <w:rsid w:val="00F43039"/>
    <w:rsid w:val="00F435AB"/>
    <w:rsid w:val="00F439D4"/>
    <w:rsid w:val="00F44050"/>
    <w:rsid w:val="00F440CA"/>
    <w:rsid w:val="00F441B1"/>
    <w:rsid w:val="00F445AA"/>
    <w:rsid w:val="00F44D41"/>
    <w:rsid w:val="00F44DFB"/>
    <w:rsid w:val="00F44E13"/>
    <w:rsid w:val="00F45D35"/>
    <w:rsid w:val="00F45F47"/>
    <w:rsid w:val="00F4644B"/>
    <w:rsid w:val="00F46575"/>
    <w:rsid w:val="00F46776"/>
    <w:rsid w:val="00F47236"/>
    <w:rsid w:val="00F472B6"/>
    <w:rsid w:val="00F4766C"/>
    <w:rsid w:val="00F47E8F"/>
    <w:rsid w:val="00F5060E"/>
    <w:rsid w:val="00F5079E"/>
    <w:rsid w:val="00F507D1"/>
    <w:rsid w:val="00F50947"/>
    <w:rsid w:val="00F510A5"/>
    <w:rsid w:val="00F519CE"/>
    <w:rsid w:val="00F51ADA"/>
    <w:rsid w:val="00F522AF"/>
    <w:rsid w:val="00F525F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6CF"/>
    <w:rsid w:val="00F6270B"/>
    <w:rsid w:val="00F62DC7"/>
    <w:rsid w:val="00F62DEA"/>
    <w:rsid w:val="00F6302A"/>
    <w:rsid w:val="00F638FD"/>
    <w:rsid w:val="00F63950"/>
    <w:rsid w:val="00F639F7"/>
    <w:rsid w:val="00F64C2B"/>
    <w:rsid w:val="00F65010"/>
    <w:rsid w:val="00F651BE"/>
    <w:rsid w:val="00F65902"/>
    <w:rsid w:val="00F65AA6"/>
    <w:rsid w:val="00F6687F"/>
    <w:rsid w:val="00F66C55"/>
    <w:rsid w:val="00F670A6"/>
    <w:rsid w:val="00F67125"/>
    <w:rsid w:val="00F67B66"/>
    <w:rsid w:val="00F67F53"/>
    <w:rsid w:val="00F703BE"/>
    <w:rsid w:val="00F70F53"/>
    <w:rsid w:val="00F71000"/>
    <w:rsid w:val="00F71188"/>
    <w:rsid w:val="00F71BEA"/>
    <w:rsid w:val="00F71E81"/>
    <w:rsid w:val="00F71F69"/>
    <w:rsid w:val="00F7246D"/>
    <w:rsid w:val="00F725A4"/>
    <w:rsid w:val="00F72B72"/>
    <w:rsid w:val="00F738A6"/>
    <w:rsid w:val="00F739ED"/>
    <w:rsid w:val="00F74BB9"/>
    <w:rsid w:val="00F75582"/>
    <w:rsid w:val="00F75B3B"/>
    <w:rsid w:val="00F75DDC"/>
    <w:rsid w:val="00F76564"/>
    <w:rsid w:val="00F765E9"/>
    <w:rsid w:val="00F76EFA"/>
    <w:rsid w:val="00F76FF7"/>
    <w:rsid w:val="00F77054"/>
    <w:rsid w:val="00F77595"/>
    <w:rsid w:val="00F775F7"/>
    <w:rsid w:val="00F80454"/>
    <w:rsid w:val="00F804BE"/>
    <w:rsid w:val="00F80615"/>
    <w:rsid w:val="00F80A1F"/>
    <w:rsid w:val="00F80E9A"/>
    <w:rsid w:val="00F817CE"/>
    <w:rsid w:val="00F8225D"/>
    <w:rsid w:val="00F825BC"/>
    <w:rsid w:val="00F82A19"/>
    <w:rsid w:val="00F82A33"/>
    <w:rsid w:val="00F82ACB"/>
    <w:rsid w:val="00F83079"/>
    <w:rsid w:val="00F8456C"/>
    <w:rsid w:val="00F84FFB"/>
    <w:rsid w:val="00F852F4"/>
    <w:rsid w:val="00F854D1"/>
    <w:rsid w:val="00F85906"/>
    <w:rsid w:val="00F8597A"/>
    <w:rsid w:val="00F859D8"/>
    <w:rsid w:val="00F85A69"/>
    <w:rsid w:val="00F86428"/>
    <w:rsid w:val="00F867A4"/>
    <w:rsid w:val="00F868F5"/>
    <w:rsid w:val="00F86F39"/>
    <w:rsid w:val="00F8725A"/>
    <w:rsid w:val="00F87C39"/>
    <w:rsid w:val="00F90374"/>
    <w:rsid w:val="00F9056A"/>
    <w:rsid w:val="00F908A9"/>
    <w:rsid w:val="00F90F8D"/>
    <w:rsid w:val="00F921FD"/>
    <w:rsid w:val="00F92782"/>
    <w:rsid w:val="00F93AA9"/>
    <w:rsid w:val="00F93AC0"/>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CF"/>
    <w:rsid w:val="00FC27A5"/>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553"/>
    <w:rsid w:val="00FD6942"/>
    <w:rsid w:val="00FD6BA3"/>
    <w:rsid w:val="00FD702B"/>
    <w:rsid w:val="00FD74DB"/>
    <w:rsid w:val="00FD7660"/>
    <w:rsid w:val="00FD79FD"/>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CE4"/>
    <w:rsid w:val="00FF1DCB"/>
    <w:rsid w:val="00FF2AB3"/>
    <w:rsid w:val="00FF2D26"/>
    <w:rsid w:val="00FF2D70"/>
    <w:rsid w:val="00FF2FC0"/>
    <w:rsid w:val="00FF3084"/>
    <w:rsid w:val="00FF3B6A"/>
    <w:rsid w:val="00FF43C7"/>
    <w:rsid w:val="00FF45A5"/>
    <w:rsid w:val="00FF53A0"/>
    <w:rsid w:val="00FF5457"/>
    <w:rsid w:val="00FF5C91"/>
    <w:rsid w:val="00FF6BAF"/>
    <w:rsid w:val="00FF7501"/>
    <w:rsid w:val="00FF79B7"/>
    <w:rsid w:val="167F864C"/>
    <w:rsid w:val="197D3550"/>
    <w:rsid w:val="2C03B9D6"/>
    <w:rsid w:val="519FCD28"/>
    <w:rsid w:val="5464FFAC"/>
    <w:rsid w:val="5D86F4F9"/>
    <w:rsid w:val="6ACCEE54"/>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5"/>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20"/>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C85371"/>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BB7DB6"/>
    <w:pPr>
      <w:numPr>
        <w:numId w:val="48"/>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C55850"/>
    <w:rPr>
      <w:rFonts w:ascii="Arial" w:eastAsiaTheme="minorHAnsi" w:hAnsi="Arial" w:cstheme="minorBidi"/>
      <w:b/>
      <w:szCs w:val="22"/>
      <w:lang w:val="en-US"/>
    </w:rPr>
  </w:style>
  <w:style w:type="character" w:customStyle="1" w:styleId="B1Zchn">
    <w:name w:val="B1 Zchn"/>
    <w:qFormat/>
    <w:rsid w:val="00507ED3"/>
    <w:rPr>
      <w:rFonts w:ascii="Times New Roman" w:eastAsia="SimSun" w:hAnsi="Times New Roman" w:cs="Times New Roman"/>
      <w:kern w:val="0"/>
      <w:sz w:val="20"/>
      <w:szCs w:val="20"/>
      <w:lang w:val="x-none"/>
      <w14:ligatures w14:val="none"/>
    </w:rPr>
  </w:style>
  <w:style w:type="character" w:customStyle="1" w:styleId="B3Char">
    <w:name w:val="B3 Char"/>
    <w:qFormat/>
    <w:rsid w:val="00507ED3"/>
    <w:rPr>
      <w:rFonts w:ascii="Times New Roman" w:eastAsia="SimSun" w:hAnsi="Times New Roman" w:cs="Times New Roman"/>
      <w:kern w:val="0"/>
      <w:sz w:val="20"/>
      <w:szCs w:val="20"/>
      <w:lang w:val="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8468">
      <w:bodyDiv w:val="1"/>
      <w:marLeft w:val="0"/>
      <w:marRight w:val="0"/>
      <w:marTop w:val="0"/>
      <w:marBottom w:val="0"/>
      <w:divBdr>
        <w:top w:val="none" w:sz="0" w:space="0" w:color="auto"/>
        <w:left w:val="none" w:sz="0" w:space="0" w:color="auto"/>
        <w:bottom w:val="none" w:sz="0" w:space="0" w:color="auto"/>
        <w:right w:val="none" w:sz="0" w:space="0" w:color="auto"/>
      </w:divBdr>
    </w:div>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104084893">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47483687">
      <w:bodyDiv w:val="1"/>
      <w:marLeft w:val="0"/>
      <w:marRight w:val="0"/>
      <w:marTop w:val="0"/>
      <w:marBottom w:val="0"/>
      <w:divBdr>
        <w:top w:val="none" w:sz="0" w:space="0" w:color="auto"/>
        <w:left w:val="none" w:sz="0" w:space="0" w:color="auto"/>
        <w:bottom w:val="none" w:sz="0" w:space="0" w:color="auto"/>
        <w:right w:val="none" w:sz="0" w:space="0" w:color="auto"/>
      </w:divBdr>
      <w:divsChild>
        <w:div w:id="159003823">
          <w:marLeft w:val="547"/>
          <w:marRight w:val="0"/>
          <w:marTop w:val="0"/>
          <w:marBottom w:val="0"/>
          <w:divBdr>
            <w:top w:val="none" w:sz="0" w:space="0" w:color="auto"/>
            <w:left w:val="none" w:sz="0" w:space="0" w:color="auto"/>
            <w:bottom w:val="none" w:sz="0" w:space="0" w:color="auto"/>
            <w:right w:val="none" w:sz="0" w:space="0" w:color="auto"/>
          </w:divBdr>
        </w:div>
        <w:div w:id="798035993">
          <w:marLeft w:val="547"/>
          <w:marRight w:val="0"/>
          <w:marTop w:val="0"/>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26691136">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2639037">
      <w:bodyDiv w:val="1"/>
      <w:marLeft w:val="0"/>
      <w:marRight w:val="0"/>
      <w:marTop w:val="0"/>
      <w:marBottom w:val="0"/>
      <w:divBdr>
        <w:top w:val="none" w:sz="0" w:space="0" w:color="auto"/>
        <w:left w:val="none" w:sz="0" w:space="0" w:color="auto"/>
        <w:bottom w:val="none" w:sz="0" w:space="0" w:color="auto"/>
        <w:right w:val="none" w:sz="0" w:space="0" w:color="auto"/>
      </w:divBdr>
      <w:divsChild>
        <w:div w:id="536166959">
          <w:marLeft w:val="547"/>
          <w:marRight w:val="0"/>
          <w:marTop w:val="0"/>
          <w:marBottom w:val="0"/>
          <w:divBdr>
            <w:top w:val="none" w:sz="0" w:space="0" w:color="auto"/>
            <w:left w:val="none" w:sz="0" w:space="0" w:color="auto"/>
            <w:bottom w:val="none" w:sz="0" w:space="0" w:color="auto"/>
            <w:right w:val="none" w:sz="0" w:space="0" w:color="auto"/>
          </w:divBdr>
        </w:div>
        <w:div w:id="1952930396">
          <w:marLeft w:val="547"/>
          <w:marRight w:val="0"/>
          <w:marTop w:val="0"/>
          <w:marBottom w:val="0"/>
          <w:divBdr>
            <w:top w:val="none" w:sz="0" w:space="0" w:color="auto"/>
            <w:left w:val="none" w:sz="0" w:space="0" w:color="auto"/>
            <w:bottom w:val="none" w:sz="0" w:space="0" w:color="auto"/>
            <w:right w:val="none" w:sz="0" w:space="0" w:color="auto"/>
          </w:divBdr>
        </w:div>
      </w:divsChild>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45718292">
      <w:bodyDiv w:val="1"/>
      <w:marLeft w:val="0"/>
      <w:marRight w:val="0"/>
      <w:marTop w:val="0"/>
      <w:marBottom w:val="0"/>
      <w:divBdr>
        <w:top w:val="none" w:sz="0" w:space="0" w:color="auto"/>
        <w:left w:val="none" w:sz="0" w:space="0" w:color="auto"/>
        <w:bottom w:val="none" w:sz="0" w:space="0" w:color="auto"/>
        <w:right w:val="none" w:sz="0" w:space="0" w:color="auto"/>
      </w:divBdr>
      <w:divsChild>
        <w:div w:id="342321747">
          <w:marLeft w:val="547"/>
          <w:marRight w:val="0"/>
          <w:marTop w:val="30"/>
          <w:marBottom w:val="0"/>
          <w:divBdr>
            <w:top w:val="none" w:sz="0" w:space="0" w:color="auto"/>
            <w:left w:val="none" w:sz="0" w:space="0" w:color="auto"/>
            <w:bottom w:val="none" w:sz="0" w:space="0" w:color="auto"/>
            <w:right w:val="none" w:sz="0" w:space="0" w:color="auto"/>
          </w:divBdr>
        </w:div>
        <w:div w:id="1248609730">
          <w:marLeft w:val="547"/>
          <w:marRight w:val="0"/>
          <w:marTop w:val="0"/>
          <w:marBottom w:val="0"/>
          <w:divBdr>
            <w:top w:val="none" w:sz="0" w:space="0" w:color="auto"/>
            <w:left w:val="none" w:sz="0" w:space="0" w:color="auto"/>
            <w:bottom w:val="none" w:sz="0" w:space="0" w:color="auto"/>
            <w:right w:val="none" w:sz="0" w:space="0" w:color="auto"/>
          </w:divBdr>
        </w:div>
      </w:divsChild>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91974423">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56412813">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20945730">
      <w:bodyDiv w:val="1"/>
      <w:marLeft w:val="0"/>
      <w:marRight w:val="0"/>
      <w:marTop w:val="0"/>
      <w:marBottom w:val="0"/>
      <w:divBdr>
        <w:top w:val="none" w:sz="0" w:space="0" w:color="auto"/>
        <w:left w:val="none" w:sz="0" w:space="0" w:color="auto"/>
        <w:bottom w:val="none" w:sz="0" w:space="0" w:color="auto"/>
        <w:right w:val="none" w:sz="0" w:space="0" w:color="auto"/>
      </w:divBdr>
      <w:divsChild>
        <w:div w:id="1002897684">
          <w:marLeft w:val="547"/>
          <w:marRight w:val="0"/>
          <w:marTop w:val="0"/>
          <w:marBottom w:val="0"/>
          <w:divBdr>
            <w:top w:val="none" w:sz="0" w:space="0" w:color="auto"/>
            <w:left w:val="none" w:sz="0" w:space="0" w:color="auto"/>
            <w:bottom w:val="none" w:sz="0" w:space="0" w:color="auto"/>
            <w:right w:val="none" w:sz="0" w:space="0" w:color="auto"/>
          </w:divBdr>
        </w:div>
        <w:div w:id="1082213955">
          <w:marLeft w:val="1166"/>
          <w:marRight w:val="0"/>
          <w:marTop w:val="0"/>
          <w:marBottom w:val="0"/>
          <w:divBdr>
            <w:top w:val="none" w:sz="0" w:space="0" w:color="auto"/>
            <w:left w:val="none" w:sz="0" w:space="0" w:color="auto"/>
            <w:bottom w:val="none" w:sz="0" w:space="0" w:color="auto"/>
            <w:right w:val="none" w:sz="0" w:space="0" w:color="auto"/>
          </w:divBdr>
        </w:div>
        <w:div w:id="1285503816">
          <w:marLeft w:val="1166"/>
          <w:marRight w:val="0"/>
          <w:marTop w:val="0"/>
          <w:marBottom w:val="0"/>
          <w:divBdr>
            <w:top w:val="none" w:sz="0" w:space="0" w:color="auto"/>
            <w:left w:val="none" w:sz="0" w:space="0" w:color="auto"/>
            <w:bottom w:val="none" w:sz="0" w:space="0" w:color="auto"/>
            <w:right w:val="none" w:sz="0" w:space="0" w:color="auto"/>
          </w:divBdr>
        </w:div>
        <w:div w:id="1485008033">
          <w:marLeft w:val="547"/>
          <w:marRight w:val="0"/>
          <w:marTop w:val="0"/>
          <w:marBottom w:val="0"/>
          <w:divBdr>
            <w:top w:val="none" w:sz="0" w:space="0" w:color="auto"/>
            <w:left w:val="none" w:sz="0" w:space="0" w:color="auto"/>
            <w:bottom w:val="none" w:sz="0" w:space="0" w:color="auto"/>
            <w:right w:val="none" w:sz="0" w:space="0" w:color="auto"/>
          </w:divBdr>
        </w:div>
        <w:div w:id="1827437044">
          <w:marLeft w:val="1166"/>
          <w:marRight w:val="0"/>
          <w:marTop w:val="0"/>
          <w:marBottom w:val="0"/>
          <w:divBdr>
            <w:top w:val="none" w:sz="0" w:space="0" w:color="auto"/>
            <w:left w:val="none" w:sz="0" w:space="0" w:color="auto"/>
            <w:bottom w:val="none" w:sz="0" w:space="0" w:color="auto"/>
            <w:right w:val="none" w:sz="0" w:space="0" w:color="auto"/>
          </w:divBdr>
        </w:div>
        <w:div w:id="1828931750">
          <w:marLeft w:val="1166"/>
          <w:marRight w:val="0"/>
          <w:marTop w:val="0"/>
          <w:marBottom w:val="0"/>
          <w:divBdr>
            <w:top w:val="none" w:sz="0" w:space="0" w:color="auto"/>
            <w:left w:val="none" w:sz="0" w:space="0" w:color="auto"/>
            <w:bottom w:val="none" w:sz="0" w:space="0" w:color="auto"/>
            <w:right w:val="none" w:sz="0" w:space="0" w:color="auto"/>
          </w:divBdr>
        </w:div>
        <w:div w:id="1862428151">
          <w:marLeft w:val="1166"/>
          <w:marRight w:val="0"/>
          <w:marTop w:val="0"/>
          <w:marBottom w:val="0"/>
          <w:divBdr>
            <w:top w:val="none" w:sz="0" w:space="0" w:color="auto"/>
            <w:left w:val="none" w:sz="0" w:space="0" w:color="auto"/>
            <w:bottom w:val="none" w:sz="0" w:space="0" w:color="auto"/>
            <w:right w:val="none" w:sz="0" w:space="0" w:color="auto"/>
          </w:divBdr>
        </w:div>
        <w:div w:id="1870028598">
          <w:marLeft w:val="547"/>
          <w:marRight w:val="0"/>
          <w:marTop w:val="0"/>
          <w:marBottom w:val="0"/>
          <w:divBdr>
            <w:top w:val="none" w:sz="0" w:space="0" w:color="auto"/>
            <w:left w:val="none" w:sz="0" w:space="0" w:color="auto"/>
            <w:bottom w:val="none" w:sz="0" w:space="0" w:color="auto"/>
            <w:right w:val="none" w:sz="0" w:space="0" w:color="auto"/>
          </w:divBdr>
        </w:div>
        <w:div w:id="2088383832">
          <w:marLeft w:val="1166"/>
          <w:marRight w:val="0"/>
          <w:marTop w:val="0"/>
          <w:marBottom w:val="0"/>
          <w:divBdr>
            <w:top w:val="none" w:sz="0" w:space="0" w:color="auto"/>
            <w:left w:val="none" w:sz="0" w:space="0" w:color="auto"/>
            <w:bottom w:val="none" w:sz="0" w:space="0" w:color="auto"/>
            <w:right w:val="none" w:sz="0" w:space="0" w:color="auto"/>
          </w:divBdr>
        </w:div>
      </w:divsChild>
    </w:div>
    <w:div w:id="538662694">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1736509371">
          <w:marLeft w:val="1166"/>
          <w:marRight w:val="0"/>
          <w:marTop w:val="0"/>
          <w:marBottom w:val="0"/>
          <w:divBdr>
            <w:top w:val="none" w:sz="0" w:space="0" w:color="auto"/>
            <w:left w:val="none" w:sz="0" w:space="0" w:color="auto"/>
            <w:bottom w:val="none" w:sz="0" w:space="0" w:color="auto"/>
            <w:right w:val="none" w:sz="0" w:space="0" w:color="auto"/>
          </w:divBdr>
        </w:div>
        <w:div w:id="2026709350">
          <w:marLeft w:val="1166"/>
          <w:marRight w:val="0"/>
          <w:marTop w:val="0"/>
          <w:marBottom w:val="0"/>
          <w:divBdr>
            <w:top w:val="none" w:sz="0" w:space="0" w:color="auto"/>
            <w:left w:val="none" w:sz="0" w:space="0" w:color="auto"/>
            <w:bottom w:val="none" w:sz="0" w:space="0" w:color="auto"/>
            <w:right w:val="none" w:sz="0" w:space="0" w:color="auto"/>
          </w:divBdr>
        </w:div>
      </w:divsChild>
    </w:div>
    <w:div w:id="578296744">
      <w:bodyDiv w:val="1"/>
      <w:marLeft w:val="0"/>
      <w:marRight w:val="0"/>
      <w:marTop w:val="0"/>
      <w:marBottom w:val="0"/>
      <w:divBdr>
        <w:top w:val="none" w:sz="0" w:space="0" w:color="auto"/>
        <w:left w:val="none" w:sz="0" w:space="0" w:color="auto"/>
        <w:bottom w:val="none" w:sz="0" w:space="0" w:color="auto"/>
        <w:right w:val="none" w:sz="0" w:space="0" w:color="auto"/>
      </w:divBdr>
    </w:div>
    <w:div w:id="579825173">
      <w:bodyDiv w:val="1"/>
      <w:marLeft w:val="0"/>
      <w:marRight w:val="0"/>
      <w:marTop w:val="0"/>
      <w:marBottom w:val="0"/>
      <w:divBdr>
        <w:top w:val="none" w:sz="0" w:space="0" w:color="auto"/>
        <w:left w:val="none" w:sz="0" w:space="0" w:color="auto"/>
        <w:bottom w:val="none" w:sz="0" w:space="0" w:color="auto"/>
        <w:right w:val="none" w:sz="0" w:space="0" w:color="auto"/>
      </w:divBdr>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04989718">
      <w:bodyDiv w:val="1"/>
      <w:marLeft w:val="0"/>
      <w:marRight w:val="0"/>
      <w:marTop w:val="0"/>
      <w:marBottom w:val="0"/>
      <w:divBdr>
        <w:top w:val="none" w:sz="0" w:space="0" w:color="auto"/>
        <w:left w:val="none" w:sz="0" w:space="0" w:color="auto"/>
        <w:bottom w:val="none" w:sz="0" w:space="0" w:color="auto"/>
        <w:right w:val="none" w:sz="0" w:space="0" w:color="auto"/>
      </w:divBdr>
      <w:divsChild>
        <w:div w:id="82990998">
          <w:marLeft w:val="547"/>
          <w:marRight w:val="0"/>
          <w:marTop w:val="0"/>
          <w:marBottom w:val="0"/>
          <w:divBdr>
            <w:top w:val="none" w:sz="0" w:space="0" w:color="auto"/>
            <w:left w:val="none" w:sz="0" w:space="0" w:color="auto"/>
            <w:bottom w:val="none" w:sz="0" w:space="0" w:color="auto"/>
            <w:right w:val="none" w:sz="0" w:space="0" w:color="auto"/>
          </w:divBdr>
        </w:div>
        <w:div w:id="731854056">
          <w:marLeft w:val="547"/>
          <w:marRight w:val="0"/>
          <w:marTop w:val="0"/>
          <w:marBottom w:val="0"/>
          <w:divBdr>
            <w:top w:val="none" w:sz="0" w:space="0" w:color="auto"/>
            <w:left w:val="none" w:sz="0" w:space="0" w:color="auto"/>
            <w:bottom w:val="none" w:sz="0" w:space="0" w:color="auto"/>
            <w:right w:val="none" w:sz="0" w:space="0" w:color="auto"/>
          </w:divBdr>
        </w:div>
        <w:div w:id="841966564">
          <w:marLeft w:val="1800"/>
          <w:marRight w:val="0"/>
          <w:marTop w:val="0"/>
          <w:marBottom w:val="0"/>
          <w:divBdr>
            <w:top w:val="none" w:sz="0" w:space="0" w:color="auto"/>
            <w:left w:val="none" w:sz="0" w:space="0" w:color="auto"/>
            <w:bottom w:val="none" w:sz="0" w:space="0" w:color="auto"/>
            <w:right w:val="none" w:sz="0" w:space="0" w:color="auto"/>
          </w:divBdr>
        </w:div>
        <w:div w:id="1335689492">
          <w:marLeft w:val="1800"/>
          <w:marRight w:val="0"/>
          <w:marTop w:val="0"/>
          <w:marBottom w:val="0"/>
          <w:divBdr>
            <w:top w:val="none" w:sz="0" w:space="0" w:color="auto"/>
            <w:left w:val="none" w:sz="0" w:space="0" w:color="auto"/>
            <w:bottom w:val="none" w:sz="0" w:space="0" w:color="auto"/>
            <w:right w:val="none" w:sz="0" w:space="0" w:color="auto"/>
          </w:divBdr>
        </w:div>
        <w:div w:id="1416438622">
          <w:marLeft w:val="1166"/>
          <w:marRight w:val="0"/>
          <w:marTop w:val="0"/>
          <w:marBottom w:val="0"/>
          <w:divBdr>
            <w:top w:val="none" w:sz="0" w:space="0" w:color="auto"/>
            <w:left w:val="none" w:sz="0" w:space="0" w:color="auto"/>
            <w:bottom w:val="none" w:sz="0" w:space="0" w:color="auto"/>
            <w:right w:val="none" w:sz="0" w:space="0" w:color="auto"/>
          </w:divBdr>
        </w:div>
        <w:div w:id="1464806237">
          <w:marLeft w:val="180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790249346">
      <w:bodyDiv w:val="1"/>
      <w:marLeft w:val="0"/>
      <w:marRight w:val="0"/>
      <w:marTop w:val="0"/>
      <w:marBottom w:val="0"/>
      <w:divBdr>
        <w:top w:val="none" w:sz="0" w:space="0" w:color="auto"/>
        <w:left w:val="none" w:sz="0" w:space="0" w:color="auto"/>
        <w:bottom w:val="none" w:sz="0" w:space="0" w:color="auto"/>
        <w:right w:val="none" w:sz="0" w:space="0" w:color="auto"/>
      </w:divBdr>
      <w:divsChild>
        <w:div w:id="268968667">
          <w:marLeft w:val="547"/>
          <w:marRight w:val="0"/>
          <w:marTop w:val="30"/>
          <w:marBottom w:val="0"/>
          <w:divBdr>
            <w:top w:val="none" w:sz="0" w:space="0" w:color="auto"/>
            <w:left w:val="none" w:sz="0" w:space="0" w:color="auto"/>
            <w:bottom w:val="none" w:sz="0" w:space="0" w:color="auto"/>
            <w:right w:val="none" w:sz="0" w:space="0" w:color="auto"/>
          </w:divBdr>
        </w:div>
        <w:div w:id="2116173830">
          <w:marLeft w:val="547"/>
          <w:marRight w:val="0"/>
          <w:marTop w:val="0"/>
          <w:marBottom w:val="0"/>
          <w:divBdr>
            <w:top w:val="none" w:sz="0" w:space="0" w:color="auto"/>
            <w:left w:val="none" w:sz="0" w:space="0" w:color="auto"/>
            <w:bottom w:val="none" w:sz="0" w:space="0" w:color="auto"/>
            <w:right w:val="none" w:sz="0" w:space="0" w:color="auto"/>
          </w:divBdr>
        </w:div>
      </w:divsChild>
    </w:div>
    <w:div w:id="801650923">
      <w:bodyDiv w:val="1"/>
      <w:marLeft w:val="0"/>
      <w:marRight w:val="0"/>
      <w:marTop w:val="0"/>
      <w:marBottom w:val="0"/>
      <w:divBdr>
        <w:top w:val="none" w:sz="0" w:space="0" w:color="auto"/>
        <w:left w:val="none" w:sz="0" w:space="0" w:color="auto"/>
        <w:bottom w:val="none" w:sz="0" w:space="0" w:color="auto"/>
        <w:right w:val="none" w:sz="0" w:space="0" w:color="auto"/>
      </w:divBdr>
      <w:divsChild>
        <w:div w:id="1895268254">
          <w:marLeft w:val="547"/>
          <w:marRight w:val="0"/>
          <w:marTop w:val="0"/>
          <w:marBottom w:val="0"/>
          <w:divBdr>
            <w:top w:val="none" w:sz="0" w:space="0" w:color="auto"/>
            <w:left w:val="none" w:sz="0" w:space="0" w:color="auto"/>
            <w:bottom w:val="none" w:sz="0" w:space="0" w:color="auto"/>
            <w:right w:val="none" w:sz="0" w:space="0" w:color="auto"/>
          </w:divBdr>
        </w:div>
        <w:div w:id="1897357146">
          <w:marLeft w:val="547"/>
          <w:marRight w:val="0"/>
          <w:marTop w:val="0"/>
          <w:marBottom w:val="0"/>
          <w:divBdr>
            <w:top w:val="none" w:sz="0" w:space="0" w:color="auto"/>
            <w:left w:val="none" w:sz="0" w:space="0" w:color="auto"/>
            <w:bottom w:val="none" w:sz="0" w:space="0" w:color="auto"/>
            <w:right w:val="none" w:sz="0" w:space="0" w:color="auto"/>
          </w:divBdr>
        </w:div>
      </w:divsChild>
    </w:div>
    <w:div w:id="843130414">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6526700">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21473">
      <w:bodyDiv w:val="1"/>
      <w:marLeft w:val="0"/>
      <w:marRight w:val="0"/>
      <w:marTop w:val="0"/>
      <w:marBottom w:val="0"/>
      <w:divBdr>
        <w:top w:val="none" w:sz="0" w:space="0" w:color="auto"/>
        <w:left w:val="none" w:sz="0" w:space="0" w:color="auto"/>
        <w:bottom w:val="none" w:sz="0" w:space="0" w:color="auto"/>
        <w:right w:val="none" w:sz="0" w:space="0" w:color="auto"/>
      </w:divBdr>
      <w:divsChild>
        <w:div w:id="50232578">
          <w:marLeft w:val="547"/>
          <w:marRight w:val="0"/>
          <w:marTop w:val="0"/>
          <w:marBottom w:val="120"/>
          <w:divBdr>
            <w:top w:val="none" w:sz="0" w:space="0" w:color="auto"/>
            <w:left w:val="none" w:sz="0" w:space="0" w:color="auto"/>
            <w:bottom w:val="none" w:sz="0" w:space="0" w:color="auto"/>
            <w:right w:val="none" w:sz="0" w:space="0" w:color="auto"/>
          </w:divBdr>
        </w:div>
        <w:div w:id="227345139">
          <w:marLeft w:val="547"/>
          <w:marRight w:val="0"/>
          <w:marTop w:val="0"/>
          <w:marBottom w:val="0"/>
          <w:divBdr>
            <w:top w:val="none" w:sz="0" w:space="0" w:color="auto"/>
            <w:left w:val="none" w:sz="0" w:space="0" w:color="auto"/>
            <w:bottom w:val="none" w:sz="0" w:space="0" w:color="auto"/>
            <w:right w:val="none" w:sz="0" w:space="0" w:color="auto"/>
          </w:divBdr>
        </w:div>
        <w:div w:id="419445754">
          <w:marLeft w:val="1166"/>
          <w:marRight w:val="0"/>
          <w:marTop w:val="0"/>
          <w:marBottom w:val="0"/>
          <w:divBdr>
            <w:top w:val="none" w:sz="0" w:space="0" w:color="auto"/>
            <w:left w:val="none" w:sz="0" w:space="0" w:color="auto"/>
            <w:bottom w:val="none" w:sz="0" w:space="0" w:color="auto"/>
            <w:right w:val="none" w:sz="0" w:space="0" w:color="auto"/>
          </w:divBdr>
        </w:div>
        <w:div w:id="579020997">
          <w:marLeft w:val="547"/>
          <w:marRight w:val="0"/>
          <w:marTop w:val="0"/>
          <w:marBottom w:val="0"/>
          <w:divBdr>
            <w:top w:val="none" w:sz="0" w:space="0" w:color="auto"/>
            <w:left w:val="none" w:sz="0" w:space="0" w:color="auto"/>
            <w:bottom w:val="none" w:sz="0" w:space="0" w:color="auto"/>
            <w:right w:val="none" w:sz="0" w:space="0" w:color="auto"/>
          </w:divBdr>
        </w:div>
        <w:div w:id="1429227634">
          <w:marLeft w:val="547"/>
          <w:marRight w:val="0"/>
          <w:marTop w:val="0"/>
          <w:marBottom w:val="0"/>
          <w:divBdr>
            <w:top w:val="none" w:sz="0" w:space="0" w:color="auto"/>
            <w:left w:val="none" w:sz="0" w:space="0" w:color="auto"/>
            <w:bottom w:val="none" w:sz="0" w:space="0" w:color="auto"/>
            <w:right w:val="none" w:sz="0" w:space="0" w:color="auto"/>
          </w:divBdr>
        </w:div>
        <w:div w:id="1911113758">
          <w:marLeft w:val="547"/>
          <w:marRight w:val="0"/>
          <w:marTop w:val="0"/>
          <w:marBottom w:val="0"/>
          <w:divBdr>
            <w:top w:val="none" w:sz="0" w:space="0" w:color="auto"/>
            <w:left w:val="none" w:sz="0" w:space="0" w:color="auto"/>
            <w:bottom w:val="none" w:sz="0" w:space="0" w:color="auto"/>
            <w:right w:val="none" w:sz="0" w:space="0" w:color="auto"/>
          </w:divBdr>
        </w:div>
      </w:divsChild>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00809497">
      <w:bodyDiv w:val="1"/>
      <w:marLeft w:val="0"/>
      <w:marRight w:val="0"/>
      <w:marTop w:val="0"/>
      <w:marBottom w:val="0"/>
      <w:divBdr>
        <w:top w:val="none" w:sz="0" w:space="0" w:color="auto"/>
        <w:left w:val="none" w:sz="0" w:space="0" w:color="auto"/>
        <w:bottom w:val="none" w:sz="0" w:space="0" w:color="auto"/>
        <w:right w:val="none" w:sz="0" w:space="0" w:color="auto"/>
      </w:divBdr>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222059893">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871846826">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sChild>
    </w:div>
    <w:div w:id="1056393417">
      <w:bodyDiv w:val="1"/>
      <w:marLeft w:val="0"/>
      <w:marRight w:val="0"/>
      <w:marTop w:val="0"/>
      <w:marBottom w:val="0"/>
      <w:divBdr>
        <w:top w:val="none" w:sz="0" w:space="0" w:color="auto"/>
        <w:left w:val="none" w:sz="0" w:space="0" w:color="auto"/>
        <w:bottom w:val="none" w:sz="0" w:space="0" w:color="auto"/>
        <w:right w:val="none" w:sz="0" w:space="0" w:color="auto"/>
      </w:divBdr>
      <w:divsChild>
        <w:div w:id="45295877">
          <w:marLeft w:val="547"/>
          <w:marRight w:val="0"/>
          <w:marTop w:val="0"/>
          <w:marBottom w:val="0"/>
          <w:divBdr>
            <w:top w:val="none" w:sz="0" w:space="0" w:color="auto"/>
            <w:left w:val="none" w:sz="0" w:space="0" w:color="auto"/>
            <w:bottom w:val="none" w:sz="0" w:space="0" w:color="auto"/>
            <w:right w:val="none" w:sz="0" w:space="0" w:color="auto"/>
          </w:divBdr>
        </w:div>
        <w:div w:id="96952594">
          <w:marLeft w:val="547"/>
          <w:marRight w:val="0"/>
          <w:marTop w:val="0"/>
          <w:marBottom w:val="0"/>
          <w:divBdr>
            <w:top w:val="none" w:sz="0" w:space="0" w:color="auto"/>
            <w:left w:val="none" w:sz="0" w:space="0" w:color="auto"/>
            <w:bottom w:val="none" w:sz="0" w:space="0" w:color="auto"/>
            <w:right w:val="none" w:sz="0" w:space="0" w:color="auto"/>
          </w:divBdr>
        </w:div>
        <w:div w:id="193615903">
          <w:marLeft w:val="547"/>
          <w:marRight w:val="0"/>
          <w:marTop w:val="0"/>
          <w:marBottom w:val="0"/>
          <w:divBdr>
            <w:top w:val="none" w:sz="0" w:space="0" w:color="auto"/>
            <w:left w:val="none" w:sz="0" w:space="0" w:color="auto"/>
            <w:bottom w:val="none" w:sz="0" w:space="0" w:color="auto"/>
            <w:right w:val="none" w:sz="0" w:space="0" w:color="auto"/>
          </w:divBdr>
        </w:div>
        <w:div w:id="304048783">
          <w:marLeft w:val="547"/>
          <w:marRight w:val="0"/>
          <w:marTop w:val="0"/>
          <w:marBottom w:val="120"/>
          <w:divBdr>
            <w:top w:val="none" w:sz="0" w:space="0" w:color="auto"/>
            <w:left w:val="none" w:sz="0" w:space="0" w:color="auto"/>
            <w:bottom w:val="none" w:sz="0" w:space="0" w:color="auto"/>
            <w:right w:val="none" w:sz="0" w:space="0" w:color="auto"/>
          </w:divBdr>
        </w:div>
        <w:div w:id="1112896640">
          <w:marLeft w:val="1166"/>
          <w:marRight w:val="0"/>
          <w:marTop w:val="0"/>
          <w:marBottom w:val="0"/>
          <w:divBdr>
            <w:top w:val="none" w:sz="0" w:space="0" w:color="auto"/>
            <w:left w:val="none" w:sz="0" w:space="0" w:color="auto"/>
            <w:bottom w:val="none" w:sz="0" w:space="0" w:color="auto"/>
            <w:right w:val="none" w:sz="0" w:space="0" w:color="auto"/>
          </w:divBdr>
        </w:div>
        <w:div w:id="1900675874">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62157940">
      <w:bodyDiv w:val="1"/>
      <w:marLeft w:val="0"/>
      <w:marRight w:val="0"/>
      <w:marTop w:val="0"/>
      <w:marBottom w:val="0"/>
      <w:divBdr>
        <w:top w:val="none" w:sz="0" w:space="0" w:color="auto"/>
        <w:left w:val="none" w:sz="0" w:space="0" w:color="auto"/>
        <w:bottom w:val="none" w:sz="0" w:space="0" w:color="auto"/>
        <w:right w:val="none" w:sz="0" w:space="0" w:color="auto"/>
      </w:divBdr>
    </w:div>
    <w:div w:id="1214342726">
      <w:bodyDiv w:val="1"/>
      <w:marLeft w:val="0"/>
      <w:marRight w:val="0"/>
      <w:marTop w:val="0"/>
      <w:marBottom w:val="0"/>
      <w:divBdr>
        <w:top w:val="none" w:sz="0" w:space="0" w:color="auto"/>
        <w:left w:val="none" w:sz="0" w:space="0" w:color="auto"/>
        <w:bottom w:val="none" w:sz="0" w:space="0" w:color="auto"/>
        <w:right w:val="none" w:sz="0" w:space="0" w:color="auto"/>
      </w:divBdr>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84189517">
      <w:bodyDiv w:val="1"/>
      <w:marLeft w:val="0"/>
      <w:marRight w:val="0"/>
      <w:marTop w:val="0"/>
      <w:marBottom w:val="0"/>
      <w:divBdr>
        <w:top w:val="none" w:sz="0" w:space="0" w:color="auto"/>
        <w:left w:val="none" w:sz="0" w:space="0" w:color="auto"/>
        <w:bottom w:val="none" w:sz="0" w:space="0" w:color="auto"/>
        <w:right w:val="none" w:sz="0" w:space="0" w:color="auto"/>
      </w:divBdr>
    </w:div>
    <w:div w:id="1339964184">
      <w:bodyDiv w:val="1"/>
      <w:marLeft w:val="0"/>
      <w:marRight w:val="0"/>
      <w:marTop w:val="0"/>
      <w:marBottom w:val="0"/>
      <w:divBdr>
        <w:top w:val="none" w:sz="0" w:space="0" w:color="auto"/>
        <w:left w:val="none" w:sz="0" w:space="0" w:color="auto"/>
        <w:bottom w:val="none" w:sz="0" w:space="0" w:color="auto"/>
        <w:right w:val="none" w:sz="0" w:space="0" w:color="auto"/>
      </w:divBdr>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66776221">
      <w:bodyDiv w:val="1"/>
      <w:marLeft w:val="0"/>
      <w:marRight w:val="0"/>
      <w:marTop w:val="0"/>
      <w:marBottom w:val="0"/>
      <w:divBdr>
        <w:top w:val="none" w:sz="0" w:space="0" w:color="auto"/>
        <w:left w:val="none" w:sz="0" w:space="0" w:color="auto"/>
        <w:bottom w:val="none" w:sz="0" w:space="0" w:color="auto"/>
        <w:right w:val="none" w:sz="0" w:space="0" w:color="auto"/>
      </w:divBdr>
      <w:divsChild>
        <w:div w:id="414859739">
          <w:marLeft w:val="1166"/>
          <w:marRight w:val="0"/>
          <w:marTop w:val="0"/>
          <w:marBottom w:val="0"/>
          <w:divBdr>
            <w:top w:val="none" w:sz="0" w:space="0" w:color="auto"/>
            <w:left w:val="none" w:sz="0" w:space="0" w:color="auto"/>
            <w:bottom w:val="none" w:sz="0" w:space="0" w:color="auto"/>
            <w:right w:val="none" w:sz="0" w:space="0" w:color="auto"/>
          </w:divBdr>
        </w:div>
        <w:div w:id="447505680">
          <w:marLeft w:val="1800"/>
          <w:marRight w:val="0"/>
          <w:marTop w:val="0"/>
          <w:marBottom w:val="0"/>
          <w:divBdr>
            <w:top w:val="none" w:sz="0" w:space="0" w:color="auto"/>
            <w:left w:val="none" w:sz="0" w:space="0" w:color="auto"/>
            <w:bottom w:val="none" w:sz="0" w:space="0" w:color="auto"/>
            <w:right w:val="none" w:sz="0" w:space="0" w:color="auto"/>
          </w:divBdr>
        </w:div>
        <w:div w:id="616376873">
          <w:marLeft w:val="1800"/>
          <w:marRight w:val="0"/>
          <w:marTop w:val="0"/>
          <w:marBottom w:val="0"/>
          <w:divBdr>
            <w:top w:val="none" w:sz="0" w:space="0" w:color="auto"/>
            <w:left w:val="none" w:sz="0" w:space="0" w:color="auto"/>
            <w:bottom w:val="none" w:sz="0" w:space="0" w:color="auto"/>
            <w:right w:val="none" w:sz="0" w:space="0" w:color="auto"/>
          </w:divBdr>
        </w:div>
        <w:div w:id="634799171">
          <w:marLeft w:val="547"/>
          <w:marRight w:val="0"/>
          <w:marTop w:val="0"/>
          <w:marBottom w:val="0"/>
          <w:divBdr>
            <w:top w:val="none" w:sz="0" w:space="0" w:color="auto"/>
            <w:left w:val="none" w:sz="0" w:space="0" w:color="auto"/>
            <w:bottom w:val="none" w:sz="0" w:space="0" w:color="auto"/>
            <w:right w:val="none" w:sz="0" w:space="0" w:color="auto"/>
          </w:divBdr>
        </w:div>
        <w:div w:id="750198746">
          <w:marLeft w:val="547"/>
          <w:marRight w:val="0"/>
          <w:marTop w:val="0"/>
          <w:marBottom w:val="0"/>
          <w:divBdr>
            <w:top w:val="none" w:sz="0" w:space="0" w:color="auto"/>
            <w:left w:val="none" w:sz="0" w:space="0" w:color="auto"/>
            <w:bottom w:val="none" w:sz="0" w:space="0" w:color="auto"/>
            <w:right w:val="none" w:sz="0" w:space="0" w:color="auto"/>
          </w:divBdr>
        </w:div>
        <w:div w:id="1841311649">
          <w:marLeft w:val="1800"/>
          <w:marRight w:val="0"/>
          <w:marTop w:val="0"/>
          <w:marBottom w:val="0"/>
          <w:divBdr>
            <w:top w:val="none" w:sz="0" w:space="0" w:color="auto"/>
            <w:left w:val="none" w:sz="0" w:space="0" w:color="auto"/>
            <w:bottom w:val="none" w:sz="0" w:space="0" w:color="auto"/>
            <w:right w:val="none" w:sz="0" w:space="0" w:color="auto"/>
          </w:divBdr>
        </w:div>
      </w:divsChild>
    </w:div>
    <w:div w:id="1504004204">
      <w:bodyDiv w:val="1"/>
      <w:marLeft w:val="0"/>
      <w:marRight w:val="0"/>
      <w:marTop w:val="0"/>
      <w:marBottom w:val="0"/>
      <w:divBdr>
        <w:top w:val="none" w:sz="0" w:space="0" w:color="auto"/>
        <w:left w:val="none" w:sz="0" w:space="0" w:color="auto"/>
        <w:bottom w:val="none" w:sz="0" w:space="0" w:color="auto"/>
        <w:right w:val="none" w:sz="0" w:space="0" w:color="auto"/>
      </w:divBdr>
    </w:div>
    <w:div w:id="1583877695">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49225812">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59552246">
      <w:bodyDiv w:val="1"/>
      <w:marLeft w:val="0"/>
      <w:marRight w:val="0"/>
      <w:marTop w:val="0"/>
      <w:marBottom w:val="0"/>
      <w:divBdr>
        <w:top w:val="none" w:sz="0" w:space="0" w:color="auto"/>
        <w:left w:val="none" w:sz="0" w:space="0" w:color="auto"/>
        <w:bottom w:val="none" w:sz="0" w:space="0" w:color="auto"/>
        <w:right w:val="none" w:sz="0" w:space="0" w:color="auto"/>
      </w:divBdr>
    </w:div>
    <w:div w:id="2064329651">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FEFE23-3005-4C7C-97B6-B3890CDF14E7}">
  <ds:schemaRefs>
    <ds:schemaRef ds:uri="http://schemas.openxmlformats.org/officeDocument/2006/bibliography"/>
  </ds:schemaRefs>
</ds:datastoreItem>
</file>

<file path=customXml/itemProps2.xml><?xml version="1.0" encoding="utf-8"?>
<ds:datastoreItem xmlns:ds="http://schemas.openxmlformats.org/officeDocument/2006/customXml" ds:itemID="{6B06F70A-4D3A-4ED0-BB71-BB506128A083}"/>
</file>

<file path=customXml/itemProps3.xml><?xml version="1.0" encoding="utf-8"?>
<ds:datastoreItem xmlns:ds="http://schemas.openxmlformats.org/officeDocument/2006/customXml" ds:itemID="{274A9653-9601-495B-9312-4415CB89E481}"/>
</file>

<file path=customXml/itemProps4.xml><?xml version="1.0" encoding="utf-8"?>
<ds:datastoreItem xmlns:ds="http://schemas.openxmlformats.org/officeDocument/2006/customXml" ds:itemID="{7F1870B5-D6E7-484D-8AC0-F055F87A8ED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8504</Characters>
  <Application>Microsoft Office Word</Application>
  <DocSecurity>0</DocSecurity>
  <Lines>70</Lines>
  <Paragraphs>19</Paragraphs>
  <ScaleCrop>false</ScaleCrop>
  <Company/>
  <LinksUpToDate>false</LinksUpToDate>
  <CharactersWithSpaces>9922</CharactersWithSpaces>
  <SharedDoc>false</SharedDoc>
  <HLinks>
    <vt:vector size="42" baseType="variant">
      <vt:variant>
        <vt:i4>1769526</vt:i4>
      </vt:variant>
      <vt:variant>
        <vt:i4>41</vt:i4>
      </vt:variant>
      <vt:variant>
        <vt:i4>0</vt:i4>
      </vt:variant>
      <vt:variant>
        <vt:i4>5</vt:i4>
      </vt:variant>
      <vt:variant>
        <vt:lpwstr/>
      </vt:variant>
      <vt:variant>
        <vt:lpwstr>_Toc197692918</vt:lpwstr>
      </vt:variant>
      <vt:variant>
        <vt:i4>1769526</vt:i4>
      </vt:variant>
      <vt:variant>
        <vt:i4>38</vt:i4>
      </vt:variant>
      <vt:variant>
        <vt:i4>0</vt:i4>
      </vt:variant>
      <vt:variant>
        <vt:i4>5</vt:i4>
      </vt:variant>
      <vt:variant>
        <vt:lpwstr/>
      </vt:variant>
      <vt:variant>
        <vt:lpwstr>_Toc197692917</vt:lpwstr>
      </vt:variant>
      <vt:variant>
        <vt:i4>1769526</vt:i4>
      </vt:variant>
      <vt:variant>
        <vt:i4>35</vt:i4>
      </vt:variant>
      <vt:variant>
        <vt:i4>0</vt:i4>
      </vt:variant>
      <vt:variant>
        <vt:i4>5</vt:i4>
      </vt:variant>
      <vt:variant>
        <vt:lpwstr/>
      </vt:variant>
      <vt:variant>
        <vt:lpwstr>_Toc197692916</vt:lpwstr>
      </vt:variant>
      <vt:variant>
        <vt:i4>1769526</vt:i4>
      </vt:variant>
      <vt:variant>
        <vt:i4>32</vt:i4>
      </vt:variant>
      <vt:variant>
        <vt:i4>0</vt:i4>
      </vt:variant>
      <vt:variant>
        <vt:i4>5</vt:i4>
      </vt:variant>
      <vt:variant>
        <vt:lpwstr/>
      </vt:variant>
      <vt:variant>
        <vt:lpwstr>_Toc197692915</vt:lpwstr>
      </vt:variant>
      <vt:variant>
        <vt:i4>1769526</vt:i4>
      </vt:variant>
      <vt:variant>
        <vt:i4>29</vt:i4>
      </vt:variant>
      <vt:variant>
        <vt:i4>0</vt:i4>
      </vt:variant>
      <vt:variant>
        <vt:i4>5</vt:i4>
      </vt:variant>
      <vt:variant>
        <vt:lpwstr/>
      </vt:variant>
      <vt:variant>
        <vt:lpwstr>_Toc197692914</vt:lpwstr>
      </vt:variant>
      <vt:variant>
        <vt:i4>1769526</vt:i4>
      </vt:variant>
      <vt:variant>
        <vt:i4>26</vt:i4>
      </vt:variant>
      <vt:variant>
        <vt:i4>0</vt:i4>
      </vt:variant>
      <vt:variant>
        <vt:i4>5</vt:i4>
      </vt:variant>
      <vt:variant>
        <vt:lpwstr/>
      </vt:variant>
      <vt:variant>
        <vt:lpwstr>_Toc197692913</vt:lpwstr>
      </vt:variant>
      <vt:variant>
        <vt:i4>1769526</vt:i4>
      </vt:variant>
      <vt:variant>
        <vt:i4>23</vt:i4>
      </vt:variant>
      <vt:variant>
        <vt:i4>0</vt:i4>
      </vt:variant>
      <vt:variant>
        <vt:i4>5</vt:i4>
      </vt:variant>
      <vt:variant>
        <vt:lpwstr/>
      </vt:variant>
      <vt:variant>
        <vt:lpwstr>_Toc197692911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2025-08-15T17:34:00Z</dcterms:created>
  <dcterms:modified xsi:type="dcterms:W3CDTF">2025-08-15T17:34:00Z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5NUHHDQN7SK2-1476151046-569746</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ComplianceAssetId">
    <vt:lpwstr/>
  </property>
  <property fmtid="{D5CDD505-2E9C-101B-9397-08002B2CF9AE}" pid="13" name="TemplateUrl">
    <vt:lpwstr/>
  </property>
  <property fmtid="{D5CDD505-2E9C-101B-9397-08002B2CF9AE}" pid="14" name="_dlc_DocIdItemGuid">
    <vt:lpwstr>6589647d-b4d0-43ce-a5c0-dbb5b45f4fe3</vt:lpwstr>
  </property>
  <property fmtid="{D5CDD505-2E9C-101B-9397-08002B2CF9AE}" pid="15" name="_ExtendedDescription">
    <vt:lpwstr/>
  </property>
  <property fmtid="{D5CDD505-2E9C-101B-9397-08002B2CF9AE}" pid="16" name="TriggerFlowInfo">
    <vt:lpwstr/>
  </property>
  <property fmtid="{D5CDD505-2E9C-101B-9397-08002B2CF9AE}" pid="17" name="_dlc_DocIdUrl">
    <vt:lpwstr>https://ericsson.sharepoint.com/sites/star/_layouts/15/DocIdRedir.aspx?ID=5NUHHDQN7SK2-1476151046-569746, 5NUHHDQN7SK2-1476151046-569746</vt:lpwstr>
  </property>
  <property fmtid="{D5CDD505-2E9C-101B-9397-08002B2CF9AE}" pid="18" name="EriCOLLProjects">
    <vt:lpwstr/>
  </property>
  <property fmtid="{D5CDD505-2E9C-101B-9397-08002B2CF9AE}" pid="19" name="xd_Signature">
    <vt:bool>false</vt:bool>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ies>
</file>